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22179DEB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0432" w:rsidR="00CB0432">
        <w:rPr>
          <w:rFonts w:ascii="Arial" w:hAnsi="Arial" w:cs="Arial"/>
          <w:sz w:val="24"/>
          <w:szCs w:val="24"/>
        </w:rPr>
        <w:t xml:space="preserve">a </w:t>
      </w:r>
      <w:r w:rsidRPr="00BA326B" w:rsidR="00BA326B">
        <w:rPr>
          <w:rFonts w:ascii="Arial" w:hAnsi="Arial" w:cs="Arial"/>
          <w:sz w:val="24"/>
          <w:szCs w:val="24"/>
        </w:rPr>
        <w:t>realização de vistoria técnica das árvores situadas em torno de todo o campo de futebol do Jardim Paraíso II, localizado na Rua Francisco Costa Pinto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2CAD7496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701005" w:rsidR="00701005">
        <w:rPr>
          <w:rFonts w:ascii="Arial" w:hAnsi="Arial" w:cs="Arial"/>
          <w:sz w:val="24"/>
          <w:szCs w:val="24"/>
        </w:rPr>
        <w:t xml:space="preserve">a </w:t>
      </w:r>
      <w:r w:rsidRPr="00BA326B" w:rsidR="00BA326B">
        <w:rPr>
          <w:rFonts w:ascii="Arial" w:hAnsi="Arial" w:cs="Arial"/>
          <w:sz w:val="24"/>
          <w:szCs w:val="24"/>
        </w:rPr>
        <w:t>realização de vistoria técnica das árvores situadas em torno de todo o campo de futebol do Jardim Paraíso II, localizado na Rua Francisco Costa Pinto</w:t>
      </w:r>
      <w:r w:rsidRPr="00231F22" w:rsidR="00231F22">
        <w:rPr>
          <w:rFonts w:ascii="Arial" w:hAnsi="Arial" w:cs="Arial"/>
          <w:sz w:val="24"/>
          <w:szCs w:val="24"/>
        </w:rPr>
        <w:t>.</w:t>
      </w:r>
    </w:p>
    <w:p w:rsidR="00291633" w:rsidP="00291633" w14:paraId="3C237B07" w14:textId="6AE18DD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</w:t>
      </w:r>
      <w:r w:rsidR="007C07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para </w:t>
      </w:r>
      <w:r w:rsidRPr="00BA326B" w:rsidR="00BA32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avaliar as condições das árvores e verificar a necessidade </w:t>
      </w:r>
      <w:bookmarkStart w:id="1" w:name="_GoBack"/>
      <w:bookmarkEnd w:id="1"/>
      <w:r w:rsidRPr="00BA326B" w:rsidR="00BA32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eventuais medidas de manutenção, poda ou supressão, de forma a garantir a segurança da comunidade e a preservação ambiental no local</w:t>
      </w:r>
      <w:r w:rsidRPr="00231F22" w:rsidR="00231F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7195FB4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334895" cy="1019175"/>
            <wp:effectExtent l="0" t="0" r="8255" b="9525"/>
            <wp:wrapThrough wrapText="bothSides">
              <wp:wrapPolygon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4544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291633">
        <w:rPr>
          <w:rFonts w:ascii="Arial" w:hAnsi="Arial" w:cs="Arial"/>
          <w:color w:val="000000" w:themeColor="text1"/>
          <w:sz w:val="24"/>
          <w:szCs w:val="24"/>
        </w:rPr>
        <w:t>10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387BAE64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524B-3F0E-42CB-83C8-878EA5D2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2025-10-10T13:41:00Z</dcterms:created>
  <dcterms:modified xsi:type="dcterms:W3CDTF">2025-10-10T13:41:00Z</dcterms:modified>
</cp:coreProperties>
</file>