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456/2025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456/2025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sinalizações que indiquem a presença de animais em trânsito nas faixas de pedestres das vias com maior movimentação de animais domésticos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