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408A5" w:rsidP="00BF4DC1" w14:paraId="400EEFBF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408A5">
        <w:rPr>
          <w:rFonts w:ascii="Tahoma" w:hAnsi="Tahoma" w:cs="Tahoma"/>
          <w:b/>
          <w:sz w:val="24"/>
          <w:szCs w:val="24"/>
        </w:rPr>
        <w:t xml:space="preserve">Retirada de móveis inservíveis na Rua Pedro </w:t>
      </w:r>
      <w:r w:rsidRPr="008408A5">
        <w:rPr>
          <w:rFonts w:ascii="Tahoma" w:hAnsi="Tahoma" w:cs="Tahoma"/>
          <w:b/>
          <w:sz w:val="24"/>
          <w:szCs w:val="24"/>
        </w:rPr>
        <w:t>Fuzzel</w:t>
      </w:r>
      <w:r w:rsidRPr="008408A5">
        <w:rPr>
          <w:rFonts w:ascii="Tahoma" w:hAnsi="Tahoma" w:cs="Tahoma"/>
          <w:b/>
          <w:sz w:val="24"/>
          <w:szCs w:val="24"/>
        </w:rPr>
        <w:t>, nº 345 – Vila Zilda Natel.</w:t>
      </w:r>
    </w:p>
    <w:p w:rsidR="00BF4DC1" w:rsidP="00BF4DC1" w14:paraId="4803ECFF" w14:textId="059D3A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408A5">
        <w:rPr>
          <w:rFonts w:ascii="Tahoma" w:hAnsi="Tahoma" w:cs="Tahoma"/>
          <w:bCs/>
          <w:sz w:val="24"/>
          <w:szCs w:val="24"/>
        </w:rPr>
        <w:t>A presente indicação tem como objetivo atender à necessidade de remoção de móveis descartados no endereço citado, os quais têm causado transtornos aos moradores e ao tráfego local. A presença desses objetos compromete a limpeza urbana, pode atrair animais peçonhentos e representa risco à saúde pública. A intervenção é necessária para promover a segurança, o bem-estar da população e a preservação do ambiente urbano.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65C38"/>
    <w:rsid w:val="008668C1"/>
    <w:rsid w:val="00871C1B"/>
    <w:rsid w:val="008A3313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2025-10-06T15:43:00Z</dcterms:created>
  <dcterms:modified xsi:type="dcterms:W3CDTF">2025-10-06T15:43:00Z</dcterms:modified>
</cp:coreProperties>
</file>