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76683E8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6E4662" w:rsidR="006E4662">
        <w:rPr>
          <w:rFonts w:ascii="Arial" w:hAnsi="Arial" w:cs="Arial"/>
          <w:sz w:val="24"/>
          <w:szCs w:val="24"/>
        </w:rPr>
        <w:t>Victório Br</w:t>
      </w:r>
      <w:r w:rsidRPr="006E4662" w:rsidR="006E4662">
        <w:rPr>
          <w:rFonts w:ascii="Arial" w:hAnsi="Arial" w:cs="Arial"/>
          <w:sz w:val="24"/>
          <w:szCs w:val="24"/>
        </w:rPr>
        <w:t>ê</w:t>
      </w:r>
      <w:r w:rsidRPr="006E4662" w:rsidR="006E4662">
        <w:rPr>
          <w:rFonts w:ascii="Arial" w:hAnsi="Arial" w:cs="Arial"/>
          <w:sz w:val="24"/>
          <w:szCs w:val="24"/>
        </w:rPr>
        <w:t>da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6E4662">
        <w:rPr>
          <w:rFonts w:ascii="Arial" w:hAnsi="Arial" w:cs="Arial"/>
          <w:sz w:val="24"/>
          <w:szCs w:val="24"/>
        </w:rPr>
        <w:t>Nº 260</w:t>
      </w:r>
      <w:r w:rsidRPr="00987D0C" w:rsidR="00987D0C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Pr="00553B18" w:rsidR="00553B18">
        <w:rPr>
          <w:rFonts w:ascii="Arial" w:hAnsi="Arial" w:cs="Arial"/>
          <w:sz w:val="24"/>
          <w:szCs w:val="24"/>
        </w:rPr>
        <w:t>Vila Valle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B2DD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553B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3915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5494F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7352"/>
    <w:rsid w:val="00553B18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D4250"/>
    <w:rsid w:val="006E1FE8"/>
    <w:rsid w:val="006E4662"/>
    <w:rsid w:val="006E5721"/>
    <w:rsid w:val="006F2616"/>
    <w:rsid w:val="00701D0F"/>
    <w:rsid w:val="007066F0"/>
    <w:rsid w:val="0072128C"/>
    <w:rsid w:val="00732440"/>
    <w:rsid w:val="007358A4"/>
    <w:rsid w:val="00735CE4"/>
    <w:rsid w:val="0074053E"/>
    <w:rsid w:val="00747D3B"/>
    <w:rsid w:val="00764DAE"/>
    <w:rsid w:val="007737D3"/>
    <w:rsid w:val="0077688F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20422"/>
    <w:rsid w:val="00822396"/>
    <w:rsid w:val="00833AC3"/>
    <w:rsid w:val="00846265"/>
    <w:rsid w:val="00846898"/>
    <w:rsid w:val="008565BA"/>
    <w:rsid w:val="00867947"/>
    <w:rsid w:val="00880208"/>
    <w:rsid w:val="00882134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1049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4B8"/>
    <w:rsid w:val="00D733B9"/>
    <w:rsid w:val="00D86233"/>
    <w:rsid w:val="00DA551E"/>
    <w:rsid w:val="00DA7A3E"/>
    <w:rsid w:val="00DA7DB3"/>
    <w:rsid w:val="00DB0D22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0007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2025-09-26T18:49:00Z</dcterms:created>
  <dcterms:modified xsi:type="dcterms:W3CDTF">2025-09-26T18:50:00Z</dcterms:modified>
</cp:coreProperties>
</file>