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AVA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Encontro de Carros Antigos e Rebaixados no Calendário Oficial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