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5AD06BC8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5E68" w:rsidR="00105E68">
        <w:rPr>
          <w:rFonts w:ascii="Arial" w:hAnsi="Arial" w:cs="Arial"/>
          <w:sz w:val="24"/>
          <w:szCs w:val="24"/>
        </w:rPr>
        <w:t xml:space="preserve">a instalação de um </w:t>
      </w:r>
      <w:r w:rsidRPr="00105E68" w:rsidR="00105E68">
        <w:rPr>
          <w:rFonts w:ascii="Arial" w:hAnsi="Arial" w:cs="Arial"/>
          <w:sz w:val="24"/>
          <w:szCs w:val="24"/>
        </w:rPr>
        <w:t>canaletão</w:t>
      </w:r>
      <w:r w:rsidRPr="00105E68" w:rsidR="00105E68">
        <w:rPr>
          <w:rFonts w:ascii="Arial" w:hAnsi="Arial" w:cs="Arial"/>
          <w:sz w:val="24"/>
          <w:szCs w:val="24"/>
        </w:rPr>
        <w:t xml:space="preserve"> no cruzamento entre a Rua </w:t>
      </w:r>
      <w:r w:rsidRPr="00105E68" w:rsidR="00105E68">
        <w:rPr>
          <w:rFonts w:ascii="Arial" w:hAnsi="Arial" w:cs="Arial"/>
          <w:sz w:val="24"/>
          <w:szCs w:val="24"/>
        </w:rPr>
        <w:t>Antonio</w:t>
      </w:r>
      <w:r w:rsidRPr="00105E68" w:rsidR="00105E68">
        <w:rPr>
          <w:rFonts w:ascii="Arial" w:hAnsi="Arial" w:cs="Arial"/>
          <w:sz w:val="24"/>
          <w:szCs w:val="24"/>
        </w:rPr>
        <w:t xml:space="preserve"> Soares Barros, no Jardim Santa Rosa, e a Rua São Francisco de Assis, no Parque Residencial Regina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3EA42D65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105E68" w:rsidR="00105E68">
        <w:rPr>
          <w:rFonts w:ascii="Arial" w:hAnsi="Arial" w:cs="Arial"/>
          <w:sz w:val="24"/>
          <w:szCs w:val="24"/>
        </w:rPr>
        <w:t xml:space="preserve">a construção/instalação de um </w:t>
      </w:r>
      <w:r w:rsidRPr="00105E68" w:rsidR="00105E68">
        <w:rPr>
          <w:rFonts w:ascii="Arial" w:hAnsi="Arial" w:cs="Arial"/>
          <w:sz w:val="24"/>
          <w:szCs w:val="24"/>
        </w:rPr>
        <w:t>canaletão</w:t>
      </w:r>
      <w:r w:rsidRPr="00105E68" w:rsidR="00105E68">
        <w:rPr>
          <w:rFonts w:ascii="Arial" w:hAnsi="Arial" w:cs="Arial"/>
          <w:sz w:val="24"/>
          <w:szCs w:val="24"/>
        </w:rPr>
        <w:t xml:space="preserve"> no cruzamento entre a Rua </w:t>
      </w:r>
      <w:r w:rsidRPr="00105E68" w:rsidR="00105E68">
        <w:rPr>
          <w:rFonts w:ascii="Arial" w:hAnsi="Arial" w:cs="Arial"/>
          <w:sz w:val="24"/>
          <w:szCs w:val="24"/>
        </w:rPr>
        <w:t>Antonio</w:t>
      </w:r>
      <w:r w:rsidRPr="00105E68" w:rsidR="00105E68">
        <w:rPr>
          <w:rFonts w:ascii="Arial" w:hAnsi="Arial" w:cs="Arial"/>
          <w:sz w:val="24"/>
          <w:szCs w:val="24"/>
        </w:rPr>
        <w:t xml:space="preserve"> Soares Barros, no Jardim Santa Rosa, e a Rua São Francisco de Assis, no Parque Residencial Regina</w:t>
      </w:r>
      <w:r w:rsidRPr="00105E68" w:rsidR="00DE68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05E68" w:rsidRPr="00105E68" w:rsidP="00105E68" w14:paraId="14306257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presente solicitação se faz necessária tendo em vista que o acúmulo de água no local, como demonstrado na imagem em anexo, compromete a pavimentação asfáltica, resultando em sua deterioração e em transtornos aos motoristas que se utilizam deste cruzamento para irem e virem.</w:t>
      </w:r>
    </w:p>
    <w:p w:rsidR="00105E68" w:rsidRPr="00105E68" w:rsidP="00105E68" w14:paraId="2BF868F8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Ressaltamos que tal situação coloca em risco também a segurança dos pedestres que são atingidos pela água acumulada e por pedras/pedriscos quando da passagem de veículos pel</w:t>
      </w:r>
      <w:bookmarkStart w:id="1" w:name="_GoBack"/>
      <w:bookmarkEnd w:id="1"/>
      <w:r w:rsidRPr="00105E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local.</w:t>
      </w:r>
    </w:p>
    <w:p w:rsidR="001036F3" w:rsidRPr="00105E68" w:rsidP="00105E68" w14:paraId="38AFAFC5" w14:textId="08792E7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4EAB5CF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2386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03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FC689-D26B-4CA2-89C6-97BCC854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2025-10-03T17:05:00Z</dcterms:created>
  <dcterms:modified xsi:type="dcterms:W3CDTF">2025-10-03T17:05:00Z</dcterms:modified>
</cp:coreProperties>
</file>