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449/2025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autorização ao executivo municipal para promover a abertura de credito adicional suplementar no valor de R$ 350.000,00(trezentos e cinquenta mil reais), para os fins que especifica e dá outras providencias.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setembro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372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37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