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448/2025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suplementar no valor de R$ 200.000,00 (duzentos mil reais), para os fins que especifica e dá outras providencias.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setembro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