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6A58EC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92C35">
        <w:rPr>
          <w:sz w:val="28"/>
          <w:szCs w:val="28"/>
        </w:rPr>
        <w:t xml:space="preserve">operação tapa buraco na Rua Chapecó, </w:t>
      </w:r>
      <w:r w:rsidR="00343634">
        <w:rPr>
          <w:sz w:val="28"/>
          <w:szCs w:val="28"/>
        </w:rPr>
        <w:t>503</w:t>
      </w:r>
      <w:r w:rsidR="00D92C35">
        <w:rPr>
          <w:sz w:val="28"/>
          <w:szCs w:val="28"/>
        </w:rPr>
        <w:t xml:space="preserve"> – </w:t>
      </w:r>
      <w:r w:rsidR="00A241D0">
        <w:rPr>
          <w:sz w:val="28"/>
          <w:szCs w:val="28"/>
        </w:rPr>
        <w:t>P</w:t>
      </w:r>
      <w:r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740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05F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2025-09-29T13:04:00Z</cp:lastPrinted>
  <dcterms:created xsi:type="dcterms:W3CDTF">2025-09-29T13:05:00Z</dcterms:created>
  <dcterms:modified xsi:type="dcterms:W3CDTF">2025-09-29T13:05:00Z</dcterms:modified>
</cp:coreProperties>
</file>