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44557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944557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94455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944557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944557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944557" w:rsidP="009608C7" w14:paraId="278465FF" w14:textId="7CFCCBA4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color w:val="000000"/>
          <w:sz w:val="28"/>
          <w:szCs w:val="28"/>
        </w:rPr>
        <w:t>Indic</w:t>
      </w:r>
      <w:r w:rsidRPr="00944557" w:rsidR="00317078">
        <w:rPr>
          <w:rFonts w:ascii="Arial" w:hAnsi="Arial" w:cs="Arial"/>
          <w:color w:val="000000"/>
          <w:sz w:val="28"/>
          <w:szCs w:val="28"/>
        </w:rPr>
        <w:t>o</w:t>
      </w:r>
      <w:r w:rsidR="00125AF2">
        <w:rPr>
          <w:rFonts w:ascii="Arial" w:hAnsi="Arial" w:cs="Arial"/>
          <w:color w:val="000000"/>
          <w:sz w:val="28"/>
          <w:szCs w:val="28"/>
        </w:rPr>
        <w:t xml:space="preserve"> </w:t>
      </w:r>
      <w:bookmarkStart w:id="1" w:name="_Hlk210026010"/>
      <w:r w:rsidRPr="00287E04" w:rsidR="002575D8">
        <w:rPr>
          <w:rFonts w:ascii="Arial" w:hAnsi="Arial" w:cs="Arial"/>
          <w:sz w:val="28"/>
          <w:szCs w:val="28"/>
        </w:rPr>
        <w:t>a</w:t>
      </w:r>
      <w:r w:rsidR="00161DBD">
        <w:rPr>
          <w:rFonts w:ascii="Arial" w:hAnsi="Arial" w:cs="Arial"/>
          <w:sz w:val="28"/>
          <w:szCs w:val="28"/>
        </w:rPr>
        <w:t xml:space="preserve"> realização de acordo </w:t>
      </w:r>
      <w:r w:rsidRPr="00161DBD" w:rsidR="00161DBD">
        <w:rPr>
          <w:rFonts w:ascii="Arial" w:hAnsi="Arial" w:cs="Arial"/>
          <w:sz w:val="28"/>
          <w:szCs w:val="28"/>
        </w:rPr>
        <w:t xml:space="preserve">entre a </w:t>
      </w:r>
      <w:r w:rsidR="002E114F">
        <w:rPr>
          <w:rFonts w:ascii="Arial" w:hAnsi="Arial" w:cs="Arial"/>
          <w:sz w:val="28"/>
          <w:szCs w:val="28"/>
        </w:rPr>
        <w:t>P</w:t>
      </w:r>
      <w:r w:rsidRPr="00161DBD" w:rsidR="00161DBD">
        <w:rPr>
          <w:rFonts w:ascii="Arial" w:hAnsi="Arial" w:cs="Arial"/>
          <w:sz w:val="28"/>
          <w:szCs w:val="28"/>
        </w:rPr>
        <w:t xml:space="preserve">refeitura e a </w:t>
      </w:r>
      <w:r w:rsidR="00161DBD">
        <w:rPr>
          <w:rFonts w:ascii="Arial" w:hAnsi="Arial" w:cs="Arial"/>
          <w:sz w:val="28"/>
          <w:szCs w:val="28"/>
        </w:rPr>
        <w:t xml:space="preserve">concessionária </w:t>
      </w:r>
      <w:r w:rsidRPr="00161DBD" w:rsidR="00161DBD">
        <w:rPr>
          <w:rFonts w:ascii="Arial" w:hAnsi="Arial" w:cs="Arial"/>
          <w:sz w:val="28"/>
          <w:szCs w:val="28"/>
        </w:rPr>
        <w:t xml:space="preserve">BRK </w:t>
      </w:r>
      <w:r w:rsidR="00161DBD">
        <w:rPr>
          <w:rFonts w:ascii="Arial" w:hAnsi="Arial" w:cs="Arial"/>
          <w:sz w:val="28"/>
          <w:szCs w:val="28"/>
        </w:rPr>
        <w:t xml:space="preserve">para </w:t>
      </w:r>
      <w:r w:rsidRPr="00161DBD" w:rsidR="00161DBD">
        <w:rPr>
          <w:rFonts w:ascii="Arial" w:hAnsi="Arial" w:cs="Arial"/>
          <w:sz w:val="28"/>
          <w:szCs w:val="28"/>
        </w:rPr>
        <w:t>que, quando da necessidade do abastecimento de água em prédios públicos através de caminhão pipa, a concessionária disponibilize um funcionário capacitado para o controle da mangueira até o reservatório</w:t>
      </w:r>
      <w:bookmarkEnd w:id="1"/>
      <w:r w:rsidRPr="00161DBD" w:rsidR="00161DBD">
        <w:rPr>
          <w:rFonts w:ascii="Arial" w:hAnsi="Arial" w:cs="Arial"/>
          <w:sz w:val="28"/>
          <w:szCs w:val="28"/>
        </w:rPr>
        <w:t>.</w:t>
      </w:r>
    </w:p>
    <w:p w:rsidR="00653314" w:rsidRPr="00944557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944557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44557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944557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944557" w:rsidP="00141D45" w14:paraId="1013D676" w14:textId="2E57E519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944557" w:rsidR="00E44CB1">
        <w:rPr>
          <w:rFonts w:ascii="Arial" w:hAnsi="Arial" w:cs="Arial"/>
          <w:sz w:val="28"/>
          <w:szCs w:val="28"/>
        </w:rPr>
        <w:t>,</w:t>
      </w:r>
      <w:r w:rsidRPr="00944557" w:rsidR="008A2032">
        <w:rPr>
          <w:rFonts w:ascii="Arial" w:hAnsi="Arial" w:cs="Arial"/>
          <w:sz w:val="28"/>
          <w:szCs w:val="28"/>
        </w:rPr>
        <w:t xml:space="preserve"> </w:t>
      </w:r>
      <w:r w:rsidR="002575D8">
        <w:rPr>
          <w:rFonts w:ascii="Arial" w:hAnsi="Arial" w:cs="Arial"/>
          <w:sz w:val="28"/>
          <w:szCs w:val="28"/>
        </w:rPr>
        <w:t xml:space="preserve">para </w:t>
      </w:r>
      <w:r w:rsidRPr="00161DBD" w:rsidR="00161DBD">
        <w:rPr>
          <w:rFonts w:ascii="Arial" w:hAnsi="Arial" w:cs="Arial"/>
          <w:sz w:val="28"/>
          <w:szCs w:val="28"/>
        </w:rPr>
        <w:t xml:space="preserve">a realização de acordo entre a </w:t>
      </w:r>
      <w:r w:rsidR="002E114F">
        <w:rPr>
          <w:rFonts w:ascii="Arial" w:hAnsi="Arial" w:cs="Arial"/>
          <w:sz w:val="28"/>
          <w:szCs w:val="28"/>
        </w:rPr>
        <w:t>P</w:t>
      </w:r>
      <w:r w:rsidRPr="00161DBD" w:rsidR="00161DBD">
        <w:rPr>
          <w:rFonts w:ascii="Arial" w:hAnsi="Arial" w:cs="Arial"/>
          <w:sz w:val="28"/>
          <w:szCs w:val="28"/>
        </w:rPr>
        <w:t xml:space="preserve">refeitura e a concessionária BRK </w:t>
      </w:r>
      <w:r w:rsidR="004A26F8">
        <w:rPr>
          <w:rFonts w:ascii="Arial" w:hAnsi="Arial" w:cs="Arial"/>
          <w:sz w:val="28"/>
          <w:szCs w:val="28"/>
        </w:rPr>
        <w:t>a fim de</w:t>
      </w:r>
      <w:r w:rsidRPr="00161DBD" w:rsidR="00161DBD">
        <w:rPr>
          <w:rFonts w:ascii="Arial" w:hAnsi="Arial" w:cs="Arial"/>
          <w:sz w:val="28"/>
          <w:szCs w:val="28"/>
        </w:rPr>
        <w:t xml:space="preserve"> que, quando da necessidade do abastecimento de água em prédios públicos através de caminhão pipa, a concessionária disponibilize um funcionário capacitado para o controle da mangueira até o reservatório</w:t>
      </w:r>
      <w:r w:rsidRPr="00944557" w:rsidR="00DE68E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2E114F" w:rsidP="00C06B3C" w14:paraId="1C6CC3AC" w14:textId="6E849EE5">
      <w:pPr>
        <w:spacing w:line="24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2575D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presente solicitação se faz necessária tendo em vista qu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 alguns prédios de órgãos públicos, como postos de saúde, escolas, etc., são privados do abastecimento direto de água pela concessionária BRK, sendo, portanto, abastecidos através de caminhão pipa.</w:t>
      </w:r>
    </w:p>
    <w:p w:rsidR="00C06B3C" w:rsidRPr="00944557" w:rsidP="00C06B3C" w14:paraId="63EBBE52" w14:textId="2F5BA316">
      <w:pPr>
        <w:spacing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Ocorre que </w:t>
      </w:r>
      <w:r w:rsidRPr="00161DBD" w:rsidR="00161D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nem todos os prédios</w:t>
      </w:r>
      <w:r w:rsidR="00161D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de órgãos públicos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principalmente escolas, </w:t>
      </w:r>
      <w:r w:rsidRPr="00161DBD" w:rsidR="00161D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dispõem de funcionários/colaborador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es</w:t>
      </w:r>
      <w:r w:rsidRPr="00161DBD" w:rsidR="00161D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com condições e conhecimento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técnico</w:t>
      </w:r>
      <w:r w:rsidRPr="00161DBD" w:rsidR="00161DB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para levar a mangueira do caminhão pipa até o reservatório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resultando em transtornos tanto aos funcionários da escola quanto aos da conces</w:t>
      </w:r>
      <w:bookmarkStart w:id="2" w:name="_GoBack"/>
      <w:bookmarkEnd w:id="2"/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sionária.</w:t>
      </w:r>
    </w:p>
    <w:p w:rsidR="001036F3" w:rsidRPr="00944557" w:rsidP="00E36F45" w14:paraId="38AFAFC5" w14:textId="1F8830C4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sz w:val="28"/>
          <w:szCs w:val="28"/>
        </w:rPr>
        <w:t xml:space="preserve">São essas as razões da presente </w:t>
      </w:r>
      <w:r w:rsidRPr="00944557">
        <w:rPr>
          <w:rFonts w:ascii="Arial" w:hAnsi="Arial" w:cs="Arial"/>
          <w:b/>
          <w:bCs/>
          <w:sz w:val="28"/>
          <w:szCs w:val="28"/>
        </w:rPr>
        <w:t>INDICAÇÃO</w:t>
      </w:r>
      <w:r w:rsidRPr="00944557">
        <w:rPr>
          <w:rFonts w:ascii="Arial" w:hAnsi="Arial" w:cs="Arial"/>
          <w:sz w:val="28"/>
          <w:szCs w:val="28"/>
        </w:rPr>
        <w:t>.</w:t>
      </w:r>
    </w:p>
    <w:p w:rsidR="00C9563C" w:rsidRPr="00944557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944557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779314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944557" w:rsidP="00F04A7B" w14:paraId="3D458212" w14:textId="7DFE6EEC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944557" w:rsidR="00E36F45">
        <w:rPr>
          <w:rFonts w:ascii="Arial" w:hAnsi="Arial" w:cs="Arial"/>
          <w:color w:val="000000" w:themeColor="text1"/>
          <w:sz w:val="28"/>
          <w:szCs w:val="28"/>
        </w:rPr>
        <w:t>2</w:t>
      </w:r>
      <w:r w:rsidR="00125AF2">
        <w:rPr>
          <w:rFonts w:ascii="Arial" w:hAnsi="Arial" w:cs="Arial"/>
          <w:color w:val="000000" w:themeColor="text1"/>
          <w:sz w:val="28"/>
          <w:szCs w:val="28"/>
        </w:rPr>
        <w:t>9</w:t>
      </w:r>
      <w:r w:rsidRPr="00944557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944557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944557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040CB3" w:rsidRPr="00944557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944557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944557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87E04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A1677"/>
    <w:rsid w:val="004A26F8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2FFA8-4685-4896-BD85-79B5318C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1375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2025-09-29T11:22:00Z</dcterms:created>
  <dcterms:modified xsi:type="dcterms:W3CDTF">2025-09-29T11:36:00Z</dcterms:modified>
</cp:coreProperties>
</file>