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23938E22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DD76B9">
        <w:rPr>
          <w:sz w:val="28"/>
          <w:szCs w:val="28"/>
        </w:rPr>
        <w:t xml:space="preserve">operação </w:t>
      </w:r>
      <w:r w:rsidR="008252E9">
        <w:rPr>
          <w:sz w:val="28"/>
          <w:szCs w:val="28"/>
        </w:rPr>
        <w:t>de limpeza em todos as bocas de lobos do Nova Veneza.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CB2CF6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2CBD">
        <w:rPr>
          <w:sz w:val="28"/>
          <w:szCs w:val="28"/>
        </w:rPr>
        <w:t>2</w:t>
      </w:r>
      <w:r w:rsidR="00DE4232">
        <w:rPr>
          <w:sz w:val="28"/>
          <w:szCs w:val="28"/>
        </w:rPr>
        <w:t>9</w:t>
      </w:r>
      <w:r w:rsidR="002C7C04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56299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43C2"/>
    <w:rsid w:val="004E515D"/>
    <w:rsid w:val="004E7C42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3CB1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2025-09-29T12:42:00Z</cp:lastPrinted>
  <dcterms:created xsi:type="dcterms:W3CDTF">2025-09-29T12:44:00Z</dcterms:created>
  <dcterms:modified xsi:type="dcterms:W3CDTF">2025-09-29T12:44:00Z</dcterms:modified>
</cp:coreProperties>
</file>