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72049C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782DDA">
        <w:rPr>
          <w:sz w:val="28"/>
          <w:szCs w:val="28"/>
        </w:rPr>
        <w:t xml:space="preserve">treco na Rua Maria Rosária Breda </w:t>
      </w:r>
      <w:r w:rsidR="00782DDA">
        <w:rPr>
          <w:sz w:val="28"/>
          <w:szCs w:val="28"/>
        </w:rPr>
        <w:t>Rosolen</w:t>
      </w:r>
      <w:r w:rsidR="00782DDA">
        <w:rPr>
          <w:sz w:val="28"/>
          <w:szCs w:val="28"/>
        </w:rPr>
        <w:t>, 347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52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24C3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2025-09-29T12:11:00Z</cp:lastPrinted>
  <dcterms:created xsi:type="dcterms:W3CDTF">2025-09-29T12:16:00Z</dcterms:created>
  <dcterms:modified xsi:type="dcterms:W3CDTF">2025-09-29T12:16:00Z</dcterms:modified>
</cp:coreProperties>
</file>