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445/2025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445/2025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de Sumaré a adquirir Impressoras Braille para a Rede Municipal de Ensino.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