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439/2025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HENRIQUE STEIN SCIASCIO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Dispõe sobre autorização ao executivo municipal para promover a abertura de credito adicional suplementar no valor de R$52.098,94(cinquenta e dois mil, noventa e oito reais e noventa e quatro centavos), para os fins que especifica e dá outras providencias.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16 de setembro de 2025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372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372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