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A2E" w:rsidP="00E755C8" w14:paraId="16AD6823" w14:textId="77777777">
      <w:pPr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</w:rPr>
      </w:pPr>
      <w:permStart w:id="0" w:edGrp="everyone"/>
    </w:p>
    <w:p w:rsidR="00F612ED" w:rsidRPr="00E755C8" w:rsidP="00E755C8" w14:paraId="5D83F94B" w14:textId="40D71780">
      <w:pPr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</w:rPr>
      </w:pPr>
      <w:r w:rsidRPr="00E755C8">
        <w:rPr>
          <w:rFonts w:ascii="Arial" w:hAnsi="Arial" w:cs="Arial"/>
          <w:b/>
          <w:bCs/>
        </w:rPr>
        <w:t>PROJETO DE LEI Nº __/2025</w:t>
      </w:r>
    </w:p>
    <w:p w:rsidR="00F612ED" w:rsidRPr="00E755C8" w:rsidP="00E755C8" w14:paraId="2AFF8B56" w14:textId="77777777">
      <w:pPr>
        <w:spacing w:before="100" w:beforeAutospacing="1" w:after="100" w:afterAutospacing="1" w:line="276" w:lineRule="auto"/>
        <w:rPr>
          <w:rFonts w:ascii="Arial" w:hAnsi="Arial" w:cs="Arial"/>
        </w:rPr>
      </w:pPr>
    </w:p>
    <w:p w:rsidR="00F612ED" w:rsidRPr="00E755C8" w:rsidP="00E755C8" w14:paraId="28913AF6" w14:textId="40C6846C">
      <w:pPr>
        <w:spacing w:before="100" w:beforeAutospacing="1" w:after="100" w:afterAutospacing="1" w:line="276" w:lineRule="auto"/>
        <w:ind w:left="3540"/>
        <w:jc w:val="both"/>
        <w:rPr>
          <w:rFonts w:ascii="Arial" w:hAnsi="Arial" w:cs="Arial"/>
          <w:b/>
          <w:bCs/>
          <w:i/>
          <w:iCs/>
        </w:rPr>
      </w:pPr>
      <w:r w:rsidRPr="00E755C8">
        <w:rPr>
          <w:rFonts w:ascii="Arial" w:hAnsi="Arial" w:cs="Arial"/>
          <w:b/>
          <w:bCs/>
          <w:i/>
          <w:iCs/>
        </w:rPr>
        <w:t xml:space="preserve">Institui no Município de Sumaré o Programa Municipal de Prevenção à </w:t>
      </w:r>
      <w:r w:rsidR="000945A3">
        <w:rPr>
          <w:rFonts w:ascii="Arial" w:hAnsi="Arial" w:cs="Arial"/>
          <w:b/>
          <w:bCs/>
          <w:i/>
          <w:iCs/>
        </w:rPr>
        <w:t>S</w:t>
      </w:r>
      <w:r w:rsidRPr="00E755C8">
        <w:rPr>
          <w:rFonts w:ascii="Arial" w:hAnsi="Arial" w:cs="Arial"/>
          <w:b/>
          <w:bCs/>
          <w:i/>
          <w:iCs/>
        </w:rPr>
        <w:t>índrome Alcoólica Fetal (SAF) e dá outras providências.</w:t>
      </w:r>
    </w:p>
    <w:p w:rsidR="00E755C8" w:rsidRPr="00E755C8" w:rsidP="00E755C8" w14:paraId="40BBC1E5" w14:textId="77777777">
      <w:pPr>
        <w:spacing w:line="276" w:lineRule="auto"/>
        <w:ind w:firstLine="1418"/>
        <w:jc w:val="both"/>
        <w:rPr>
          <w:rFonts w:ascii="Arial" w:hAnsi="Arial" w:cs="Arial"/>
          <w:b/>
          <w:bCs/>
        </w:rPr>
      </w:pPr>
    </w:p>
    <w:p w:rsidR="007B36AC" w:rsidP="00E755C8" w14:paraId="668FA53D" w14:textId="3CD7E011">
      <w:pPr>
        <w:spacing w:line="276" w:lineRule="auto"/>
        <w:ind w:firstLine="1418"/>
        <w:jc w:val="both"/>
        <w:rPr>
          <w:rFonts w:ascii="Arial" w:hAnsi="Arial" w:cs="Arial"/>
          <w:b/>
          <w:bCs/>
        </w:rPr>
      </w:pPr>
      <w:r w:rsidRPr="00E755C8">
        <w:rPr>
          <w:rFonts w:ascii="Arial" w:hAnsi="Arial" w:cs="Arial"/>
          <w:b/>
          <w:bCs/>
        </w:rPr>
        <w:t>O PREFEITO DO MUNICÍPIO DE SUMARÉ,</w:t>
      </w:r>
    </w:p>
    <w:p w:rsidR="00F56A2E" w:rsidRPr="00E755C8" w:rsidP="00E755C8" w14:paraId="01A8B93D" w14:textId="77777777">
      <w:pPr>
        <w:spacing w:line="276" w:lineRule="auto"/>
        <w:ind w:firstLine="1418"/>
        <w:jc w:val="both"/>
        <w:rPr>
          <w:rFonts w:ascii="Arial" w:hAnsi="Arial" w:cs="Arial"/>
          <w:b/>
          <w:bCs/>
        </w:rPr>
      </w:pPr>
    </w:p>
    <w:p w:rsidR="007B36AC" w:rsidRPr="00E755C8" w:rsidP="00E755C8" w14:paraId="2FC30601" w14:textId="77777777">
      <w:pPr>
        <w:spacing w:before="100" w:beforeAutospacing="1" w:after="100" w:afterAutospacing="1" w:line="276" w:lineRule="auto"/>
        <w:ind w:firstLine="1418"/>
        <w:jc w:val="both"/>
        <w:rPr>
          <w:rFonts w:ascii="Arial" w:hAnsi="Arial" w:cs="Arial"/>
          <w:b/>
          <w:bCs/>
        </w:rPr>
      </w:pPr>
      <w:r w:rsidRPr="00E755C8">
        <w:rPr>
          <w:rFonts w:ascii="Arial" w:hAnsi="Arial" w:cs="Arial"/>
        </w:rPr>
        <w:t>Faço saber que a CÂMARA MUNICIPAL aprovou e eu sanciono e promulgo a seguinte Lei:</w:t>
      </w:r>
    </w:p>
    <w:p w:rsidR="00E755C8" w:rsidRPr="00E755C8" w:rsidP="00E755C8" w14:paraId="14A6BA37" w14:textId="77777777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 xml:space="preserve">Art. 1º Fica instituído, no âmbito do Município </w:t>
      </w:r>
      <w:r w:rsidRPr="00E755C8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 xml:space="preserve">de Sumaré </w:t>
      </w: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o Programa Municipal de Prevenção à Síndrome Alcoólica Fetal (SAF), com o objetivo de conscientizar a população sobre os riscos do consumo de álcool durante a gestação e promover a saúde materno-infantil.</w:t>
      </w:r>
    </w:p>
    <w:p w:rsidR="00E755C8" w:rsidRPr="00E755C8" w:rsidP="00E755C8" w14:paraId="268A955A" w14:textId="77777777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</w:p>
    <w:p w:rsidR="00E755C8" w:rsidRPr="00E755C8" w:rsidP="00E755C8" w14:paraId="49A112DB" w14:textId="0568F4F9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Art. 2º O Programa Municipal de Prevenção à SAF será coordenado pela Secretaria Municipal de Saúde, podendo contar com a colaboração de outras secretarias, organizações da sociedade civil, instituições de ensino e saúde, e outros parceiros públicos ou privados.</w:t>
      </w:r>
    </w:p>
    <w:p w:rsidR="00E755C8" w:rsidRPr="00E755C8" w:rsidP="00E755C8" w14:paraId="18C845A5" w14:textId="77777777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</w:p>
    <w:p w:rsidR="00E755C8" w:rsidRPr="00E755C8" w:rsidP="00E755C8" w14:paraId="65D94FD8" w14:textId="2D906D92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Art. 3º São objetivos do Programa Municipal de Prevenção à SAF:</w:t>
      </w:r>
    </w:p>
    <w:p w:rsidR="00E755C8" w:rsidRPr="00E755C8" w:rsidP="00E755C8" w14:paraId="62F55C75" w14:textId="103217B0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 xml:space="preserve">I – </w:t>
      </w:r>
      <w:r w:rsidR="00EB5D95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P</w:t>
      </w: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romover a conscientização sobre os riscos do consumo de álcool durante a gestação e seus impactos no desenvolvimento fetal;</w:t>
      </w:r>
    </w:p>
    <w:p w:rsidR="00E755C8" w:rsidRPr="00E755C8" w:rsidP="00E755C8" w14:paraId="7CF1964D" w14:textId="227512E7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 xml:space="preserve">II – </w:t>
      </w:r>
      <w:r w:rsidR="00EB5D95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R</w:t>
      </w: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ealizar campanhas educativas e de prevenção em unidades de saúde, escolas, e outros espaços públicos;</w:t>
      </w:r>
    </w:p>
    <w:p w:rsidR="00E755C8" w:rsidRPr="00E755C8" w:rsidP="00E755C8" w14:paraId="2AA87EE6" w14:textId="6F4D57E8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 xml:space="preserve">III – </w:t>
      </w:r>
      <w:r w:rsidR="00EB5D95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C</w:t>
      </w: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apacitar profissionais de saúde para identificação e atendimento a gestantes em situação de vulnerabilidade;</w:t>
      </w:r>
    </w:p>
    <w:p w:rsidR="00E755C8" w:rsidRPr="00E755C8" w:rsidP="00E755C8" w14:paraId="1C3192D8" w14:textId="77EABF29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 xml:space="preserve">IV – </w:t>
      </w:r>
      <w:r w:rsidR="00EB5D95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G</w:t>
      </w: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arantir atendimento multidisciplinar às crianças diagnosticadas com SAF e suporte às suas famílias; </w:t>
      </w:r>
    </w:p>
    <w:p w:rsidR="00E755C8" w:rsidRPr="00E755C8" w:rsidP="00E755C8" w14:paraId="2AC99346" w14:textId="3EF2E2F9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 xml:space="preserve">V – </w:t>
      </w:r>
      <w:r w:rsidR="00EB5D95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E</w:t>
      </w: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stabelecer parcerias para a produção e distribuição de materiais educativos relacionados à SAF; e</w:t>
      </w:r>
    </w:p>
    <w:p w:rsidR="00E755C8" w:rsidRPr="00E755C8" w:rsidP="00E755C8" w14:paraId="2B4FA3DF" w14:textId="4715AC12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 xml:space="preserve">VI – </w:t>
      </w:r>
      <w:r w:rsidR="00EB5D95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I</w:t>
      </w: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mplementar estratégias de triagem e acompanhamento pré-natal para prevenção e diagnóstico precoce da SAF.</w:t>
      </w:r>
    </w:p>
    <w:p w:rsidR="00E755C8" w:rsidRPr="00E755C8" w:rsidP="00E755C8" w14:paraId="52A7EE4F" w14:textId="77777777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</w:p>
    <w:p w:rsidR="00E755C8" w:rsidRPr="00E755C8" w:rsidP="00E755C8" w14:paraId="540F305A" w14:textId="562488FB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Art. 4º O Programa contará com as seguintes ações:</w:t>
      </w:r>
    </w:p>
    <w:p w:rsidR="00E755C8" w:rsidRPr="00E755C8" w:rsidP="00E755C8" w14:paraId="40CCA1D3" w14:textId="61DFAA8A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 xml:space="preserve">I – </w:t>
      </w:r>
      <w:r w:rsidR="00EB5D95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R</w:t>
      </w: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ealização de campanhas públicas de conscientização, utilizando meios de comunicação como televisão, rádio, redes sociais, e panfletos;</w:t>
      </w:r>
    </w:p>
    <w:p w:rsidR="00E755C8" w:rsidP="00E755C8" w14:paraId="2E2CDB3D" w14:textId="4168B188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 xml:space="preserve">II – </w:t>
      </w:r>
      <w:r w:rsidR="00EB5D95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P</w:t>
      </w: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romoção de palestras e oficinas educativas em unidades de saúde, escolas e centros comunitários;</w:t>
      </w:r>
    </w:p>
    <w:p w:rsidR="00E755C8" w:rsidP="00E755C8" w14:paraId="159AFF18" w14:textId="1A128754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 xml:space="preserve">III – </w:t>
      </w:r>
      <w:r w:rsidR="00EB5D95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D</w:t>
      </w: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isponibilização de atendimento especializado, incluindo acompanhamento psicológico, social e médico às gestantes em situação de risco;</w:t>
      </w:r>
    </w:p>
    <w:p w:rsidR="00E755C8" w:rsidP="00E755C8" w14:paraId="22EE9778" w14:textId="152CF1E7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 xml:space="preserve">IV – </w:t>
      </w:r>
      <w:r w:rsidR="00EB5D95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I</w:t>
      </w: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mplementação de protocolos pré-natais para identificação e monitoramento de gestantes que consomem álcool;</w:t>
      </w:r>
    </w:p>
    <w:p w:rsidR="00E755C8" w:rsidP="00E755C8" w14:paraId="202D0897" w14:textId="2079E3FE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 xml:space="preserve">V – </w:t>
      </w:r>
      <w:r w:rsidR="00EB5D95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C</w:t>
      </w: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riação de grupos de apoio para gestantes e familiares afetados pela SAF; e</w:t>
      </w:r>
    </w:p>
    <w:p w:rsidR="00E755C8" w:rsidP="00E755C8" w14:paraId="4D51DF61" w14:textId="612C8E85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 xml:space="preserve">VI – </w:t>
      </w:r>
      <w:r w:rsidR="00EB5D95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E</w:t>
      </w: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stabelecimento de parceria com universidades, organizações não governamentais e instituições de saúde para pesquisa, capacitação e desenvolvimento de materiais educativos.</w:t>
      </w:r>
    </w:p>
    <w:p w:rsidR="00E755C8" w:rsidP="00E755C8" w14:paraId="2E8BA01D" w14:textId="77777777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</w:p>
    <w:p w:rsidR="00E755C8" w:rsidP="00E755C8" w14:paraId="11A0FDAE" w14:textId="6610D36B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Art. 5º As despesas decorrentes da execução desta lei correrão à conta de dotações orçamentárias próprias, suplementadas se necessário.</w:t>
      </w:r>
    </w:p>
    <w:p w:rsidR="00E755C8" w:rsidP="00E755C8" w14:paraId="7F16B814" w14:textId="77777777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</w:p>
    <w:p w:rsidR="00E755C8" w:rsidP="00E755C8" w14:paraId="2523716A" w14:textId="3D8A561F">
      <w:pPr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</w:pPr>
      <w:r w:rsidRPr="005C728D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Art. 6º Esta lei entra em vigor na data de sua publicação.</w:t>
      </w:r>
    </w:p>
    <w:p w:rsidR="00E755C8" w:rsidP="00E755C8" w14:paraId="1B2E9B84" w14:textId="01516C3B">
      <w:pPr>
        <w:spacing w:after="0" w:line="276" w:lineRule="auto"/>
        <w:ind w:firstLine="1418"/>
        <w:jc w:val="both"/>
        <w:rPr>
          <w:rFonts w:ascii="Arial" w:eastAsia="Times New Roman" w:hAnsi="Arial" w:cs="Arial"/>
          <w:kern w:val="0"/>
          <w:lang w:eastAsia="pt-BR"/>
        </w:rPr>
      </w:pPr>
    </w:p>
    <w:p w:rsidR="00F56A2E" w:rsidP="00E755C8" w14:paraId="0A8A0C67" w14:textId="77777777">
      <w:pPr>
        <w:spacing w:after="0" w:line="276" w:lineRule="auto"/>
        <w:ind w:firstLine="1418"/>
        <w:jc w:val="both"/>
        <w:rPr>
          <w:rFonts w:ascii="Arial" w:eastAsia="Times New Roman" w:hAnsi="Arial" w:cs="Arial"/>
          <w:kern w:val="0"/>
          <w:lang w:eastAsia="pt-BR"/>
        </w:rPr>
      </w:pPr>
    </w:p>
    <w:p w:rsidR="00E755C8" w:rsidP="00E755C8" w14:paraId="380C9E52" w14:textId="33493F07">
      <w:pPr>
        <w:spacing w:after="0" w:line="276" w:lineRule="auto"/>
        <w:ind w:firstLine="1418"/>
        <w:jc w:val="both"/>
        <w:rPr>
          <w:rFonts w:ascii="Arial" w:eastAsia="Times New Roman" w:hAnsi="Arial" w:cs="Arial"/>
          <w:kern w:val="0"/>
          <w:lang w:eastAsia="pt-BR"/>
        </w:rPr>
      </w:pPr>
      <w:r>
        <w:rPr>
          <w:rFonts w:ascii="Arial" w:eastAsia="Times New Roman" w:hAnsi="Arial" w:cs="Arial"/>
          <w:kern w:val="0"/>
          <w:lang w:eastAsia="pt-BR"/>
        </w:rPr>
        <w:t xml:space="preserve">Sala das Sessões, 16 de </w:t>
      </w:r>
      <w:r>
        <w:rPr>
          <w:rFonts w:ascii="Arial" w:eastAsia="Times New Roman" w:hAnsi="Arial" w:cs="Arial"/>
          <w:kern w:val="0"/>
          <w:lang w:eastAsia="pt-BR"/>
        </w:rPr>
        <w:t>Setembro</w:t>
      </w:r>
      <w:r>
        <w:rPr>
          <w:rFonts w:ascii="Arial" w:eastAsia="Times New Roman" w:hAnsi="Arial" w:cs="Arial"/>
          <w:kern w:val="0"/>
          <w:lang w:eastAsia="pt-BR"/>
        </w:rPr>
        <w:t xml:space="preserve"> de 2.025</w:t>
      </w:r>
    </w:p>
    <w:p w:rsidR="00F56A2E" w:rsidP="00E755C8" w14:paraId="460C305D" w14:textId="1C03B90D">
      <w:pPr>
        <w:spacing w:after="0" w:line="276" w:lineRule="auto"/>
        <w:ind w:firstLine="1418"/>
        <w:jc w:val="both"/>
        <w:rPr>
          <w:rFonts w:ascii="Arial" w:eastAsia="Times New Roman" w:hAnsi="Arial" w:cs="Arial"/>
          <w:kern w:val="0"/>
          <w:lang w:eastAsia="pt-BR"/>
        </w:rPr>
      </w:pPr>
      <w:r w:rsidRPr="00E755C8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1800225</wp:posOffset>
            </wp:positionH>
            <wp:positionV relativeFrom="paragraph">
              <wp:posOffset>106045</wp:posOffset>
            </wp:positionV>
            <wp:extent cx="2334895" cy="737870"/>
            <wp:effectExtent l="0" t="0" r="0" b="0"/>
            <wp:wrapNone/>
            <wp:docPr id="1045281748" name="Imagem 958269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852765" name="Imagem 95826904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5C8" w:rsidP="00E755C8" w14:paraId="163D8EC5" w14:textId="3B17759C">
      <w:pPr>
        <w:spacing w:after="0" w:line="276" w:lineRule="auto"/>
        <w:ind w:firstLine="1418"/>
        <w:jc w:val="both"/>
        <w:rPr>
          <w:rFonts w:ascii="Arial" w:eastAsia="Times New Roman" w:hAnsi="Arial" w:cs="Arial"/>
          <w:kern w:val="0"/>
          <w:lang w:eastAsia="pt-BR"/>
        </w:rPr>
      </w:pPr>
    </w:p>
    <w:p w:rsidR="00E755C8" w:rsidP="00E755C8" w14:paraId="1B896231" w14:textId="7024C963">
      <w:pPr>
        <w:spacing w:after="0" w:line="276" w:lineRule="auto"/>
        <w:ind w:firstLine="1418"/>
        <w:jc w:val="both"/>
        <w:rPr>
          <w:rFonts w:ascii="Arial" w:eastAsia="Times New Roman" w:hAnsi="Arial" w:cs="Arial"/>
          <w:kern w:val="0"/>
          <w:lang w:eastAsia="pt-BR"/>
        </w:rPr>
      </w:pPr>
    </w:p>
    <w:p w:rsidR="00E755C8" w:rsidRPr="00E755C8" w:rsidP="00E755C8" w14:paraId="57F95CDA" w14:textId="77777777">
      <w:pPr>
        <w:spacing w:after="80" w:line="276" w:lineRule="auto"/>
        <w:jc w:val="center"/>
        <w:rPr>
          <w:rFonts w:ascii="Arial" w:hAnsi="Arial" w:cs="Arial"/>
          <w:b/>
          <w:bCs/>
        </w:rPr>
      </w:pPr>
      <w:r w:rsidRPr="00E755C8">
        <w:rPr>
          <w:rFonts w:ascii="Arial" w:hAnsi="Arial" w:cs="Arial"/>
          <w:b/>
          <w:bCs/>
        </w:rPr>
        <w:t xml:space="preserve">SEBASTIÃO ALVES CORREA </w:t>
      </w:r>
    </w:p>
    <w:p w:rsidR="00E755C8" w:rsidRPr="00E755C8" w:rsidP="00E755C8" w14:paraId="146BE965" w14:textId="77777777">
      <w:pPr>
        <w:spacing w:after="80" w:line="276" w:lineRule="auto"/>
        <w:jc w:val="center"/>
        <w:rPr>
          <w:rFonts w:ascii="Arial" w:hAnsi="Arial" w:cs="Arial"/>
        </w:rPr>
      </w:pPr>
      <w:r w:rsidRPr="00E755C8">
        <w:rPr>
          <w:rFonts w:ascii="Arial" w:hAnsi="Arial" w:cs="Arial"/>
          <w:b/>
          <w:bCs/>
        </w:rPr>
        <w:t>VEREADOR</w:t>
      </w:r>
    </w:p>
    <w:p w:rsidR="00E755C8" w:rsidP="00E755C8" w14:paraId="6226813F" w14:textId="0AE58523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t-BR"/>
        </w:rPr>
      </w:pPr>
      <w:r w:rsidRPr="00E755C8">
        <w:rPr>
          <w:rFonts w:ascii="Arial" w:hAnsi="Arial" w:cs="Arial"/>
        </w:rPr>
        <w:t>TIÃO CORREA – Vereador/PSDB</w:t>
      </w:r>
    </w:p>
    <w:p w:rsidR="00E755C8" w:rsidP="00E755C8" w14:paraId="7FD243ED" w14:textId="77777777">
      <w:pPr>
        <w:spacing w:after="0" w:line="276" w:lineRule="auto"/>
        <w:ind w:firstLine="1418"/>
        <w:jc w:val="both"/>
        <w:rPr>
          <w:rFonts w:ascii="Arial" w:eastAsia="Times New Roman" w:hAnsi="Arial" w:cs="Arial"/>
          <w:kern w:val="0"/>
          <w:lang w:eastAsia="pt-BR"/>
        </w:rPr>
      </w:pPr>
    </w:p>
    <w:p w:rsidR="00E755C8" w:rsidRPr="005C728D" w:rsidP="00E755C8" w14:paraId="7137D949" w14:textId="77777777">
      <w:pPr>
        <w:shd w:val="clear" w:color="auto" w:fill="FFFFFF"/>
        <w:spacing w:after="270" w:line="276" w:lineRule="auto"/>
        <w:jc w:val="center"/>
        <w:rPr>
          <w:rFonts w:ascii="Arial" w:eastAsia="Times New Roman" w:hAnsi="Arial" w:cs="Arial"/>
          <w:color w:val="000000"/>
          <w:kern w:val="0"/>
          <w:lang w:eastAsia="pt-BR"/>
        </w:rPr>
      </w:pPr>
    </w:p>
    <w:p w:rsidR="00E755C8" w:rsidP="00E755C8" w14:paraId="323A888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</w:rPr>
      </w:pPr>
    </w:p>
    <w:p w:rsidR="00E755C8" w:rsidP="00E755C8" w14:paraId="5654DF4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</w:rPr>
      </w:pPr>
    </w:p>
    <w:p w:rsidR="00E755C8" w:rsidP="00E755C8" w14:paraId="1940882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</w:rPr>
      </w:pPr>
    </w:p>
    <w:p w:rsidR="00E755C8" w:rsidP="00E755C8" w14:paraId="2DA327D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</w:rPr>
      </w:pPr>
    </w:p>
    <w:p w:rsidR="00E755C8" w:rsidP="00E755C8" w14:paraId="16E50F6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</w:rPr>
      </w:pPr>
    </w:p>
    <w:p w:rsidR="00E755C8" w:rsidP="00E755C8" w14:paraId="5DA61F5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</w:rPr>
      </w:pPr>
    </w:p>
    <w:p w:rsidR="00E755C8" w:rsidP="00E755C8" w14:paraId="4419BF4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</w:rPr>
      </w:pPr>
    </w:p>
    <w:p w:rsidR="00E755C8" w:rsidP="00E755C8" w14:paraId="0E0D9E9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</w:rPr>
      </w:pPr>
    </w:p>
    <w:p w:rsidR="00E755C8" w:rsidP="00E755C8" w14:paraId="715887B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</w:rPr>
      </w:pPr>
    </w:p>
    <w:p w:rsidR="00EB5D95" w:rsidP="00E755C8" w14:paraId="7A374B4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</w:rPr>
      </w:pPr>
    </w:p>
    <w:p w:rsidR="00E755C8" w:rsidP="00E755C8" w14:paraId="0831529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</w:rPr>
      </w:pPr>
    </w:p>
    <w:p w:rsidR="00E755C8" w:rsidP="00E755C8" w14:paraId="28D859ED" w14:textId="2428F15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</w:rPr>
      </w:pPr>
      <w:r w:rsidRPr="005C728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</w:rPr>
        <w:t>JUSTIFICATIVA</w:t>
      </w:r>
    </w:p>
    <w:p w:rsidR="00E755C8" w:rsidP="00E755C8" w14:paraId="0C45920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</w:rPr>
      </w:pPr>
    </w:p>
    <w:p w:rsidR="00EB5D95" w:rsidP="00E755C8" w14:paraId="1CA255C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</w:rPr>
      </w:pPr>
    </w:p>
    <w:p w:rsidR="00E755C8" w:rsidRPr="005C728D" w:rsidP="00E755C8" w14:paraId="042D62F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lang w:eastAsia="pt-BR"/>
        </w:rPr>
      </w:pPr>
    </w:p>
    <w:p w:rsidR="00E755C8" w:rsidP="00E755C8" w14:paraId="40F11A29" w14:textId="77777777">
      <w:pPr>
        <w:spacing w:line="360" w:lineRule="auto"/>
        <w:ind w:firstLine="141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755C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 Síndrome Alcoólica Fetal (SAF) é uma condição prevenível que causa graves danos ao desenvolvimento físico, mental e comportamental da criança. </w:t>
      </w:r>
    </w:p>
    <w:p w:rsidR="00E755C8" w:rsidP="00E755C8" w14:paraId="25AD34B2" w14:textId="77777777">
      <w:pPr>
        <w:spacing w:line="360" w:lineRule="auto"/>
        <w:ind w:firstLine="141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755C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Estudos demonstram que a conscientização e o acompanhamento adequado de gestantes são essenciais para a prevenção da SAF. </w:t>
      </w:r>
    </w:p>
    <w:p w:rsidR="00E755C8" w:rsidRPr="00E755C8" w:rsidP="00E755C8" w14:paraId="0EFE9C76" w14:textId="7C856CD5">
      <w:pPr>
        <w:spacing w:line="360" w:lineRule="auto"/>
        <w:ind w:firstLine="141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755C8">
        <w:rPr>
          <w:rFonts w:ascii="Arial" w:hAnsi="Arial" w:cs="Arial"/>
          <w:color w:val="000000"/>
          <w:sz w:val="28"/>
          <w:szCs w:val="28"/>
          <w:shd w:val="clear" w:color="auto" w:fill="FFFFFF"/>
        </w:rPr>
        <w:t>Este projeto de lei visa instituir um programa abrangente e permanente que não apenas eduque a população, mas também ofereça suporte efetivo às gestantes e às famílias, contribuindo para a saúde pública e o bem-estar da comunidade.</w:t>
      </w:r>
    </w:p>
    <w:p w:rsidR="00EB5D95" w:rsidRPr="00EB5D95" w:rsidP="00EB5D95" w14:paraId="3C7874BC" w14:textId="77777777">
      <w:pPr>
        <w:spacing w:after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EB5D95">
        <w:rPr>
          <w:rFonts w:ascii="Arial" w:hAnsi="Arial" w:cs="Arial"/>
          <w:sz w:val="28"/>
          <w:szCs w:val="28"/>
        </w:rPr>
        <w:t xml:space="preserve">Estes são os motivos e as justificativas deste Projeto de Lei, para a qual peço o apoio de Vossas Excelências. </w:t>
      </w:r>
    </w:p>
    <w:p w:rsidR="00E755C8" w:rsidP="00E755C8" w14:paraId="48BC6EB6" w14:textId="77777777">
      <w:pPr>
        <w:spacing w:after="0" w:line="276" w:lineRule="auto"/>
        <w:ind w:firstLine="1418"/>
        <w:jc w:val="both"/>
        <w:rPr>
          <w:rFonts w:ascii="Arial" w:eastAsia="Times New Roman" w:hAnsi="Arial" w:cs="Arial"/>
          <w:kern w:val="0"/>
          <w:lang w:eastAsia="pt-BR"/>
        </w:rPr>
      </w:pPr>
    </w:p>
    <w:p w:rsidR="00E755C8" w:rsidRPr="00E755C8" w:rsidP="00E755C8" w14:paraId="58C519A8" w14:textId="0CE5E1E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E755C8" w:rsidP="000945A3" w14:paraId="476D5757" w14:textId="0135FAA6">
      <w:pPr>
        <w:spacing w:after="0" w:line="276" w:lineRule="auto"/>
        <w:ind w:firstLine="142"/>
        <w:jc w:val="center"/>
        <w:rPr>
          <w:rFonts w:ascii="Arial" w:eastAsia="Times New Roman" w:hAnsi="Arial" w:cs="Arial"/>
          <w:kern w:val="0"/>
          <w:lang w:eastAsia="pt-BR"/>
        </w:rPr>
      </w:pPr>
      <w:r>
        <w:rPr>
          <w:rFonts w:ascii="Arial" w:eastAsia="Times New Roman" w:hAnsi="Arial" w:cs="Arial"/>
          <w:kern w:val="0"/>
          <w:lang w:eastAsia="pt-BR"/>
        </w:rPr>
        <w:t xml:space="preserve">Sala das Sessões, 16 de </w:t>
      </w:r>
      <w:r>
        <w:rPr>
          <w:rFonts w:ascii="Arial" w:eastAsia="Times New Roman" w:hAnsi="Arial" w:cs="Arial"/>
          <w:kern w:val="0"/>
          <w:lang w:eastAsia="pt-BR"/>
        </w:rPr>
        <w:t>Setembro</w:t>
      </w:r>
      <w:r>
        <w:rPr>
          <w:rFonts w:ascii="Arial" w:eastAsia="Times New Roman" w:hAnsi="Arial" w:cs="Arial"/>
          <w:kern w:val="0"/>
          <w:lang w:eastAsia="pt-BR"/>
        </w:rPr>
        <w:t xml:space="preserve"> de 2.025</w:t>
      </w:r>
    </w:p>
    <w:p w:rsidR="00F8681C" w:rsidRPr="00E755C8" w:rsidP="00E755C8" w14:paraId="08020F8C" w14:textId="08D780AB">
      <w:pPr>
        <w:spacing w:before="100" w:beforeAutospacing="1" w:after="100" w:afterAutospacing="1" w:line="276" w:lineRule="auto"/>
        <w:rPr>
          <w:rFonts w:ascii="Arial" w:hAnsi="Arial" w:cs="Arial"/>
          <w:b/>
          <w:bCs/>
        </w:rPr>
      </w:pPr>
      <w:r w:rsidRPr="00E755C8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1895475</wp:posOffset>
            </wp:positionH>
            <wp:positionV relativeFrom="paragraph">
              <wp:posOffset>26035</wp:posOffset>
            </wp:positionV>
            <wp:extent cx="2334895" cy="737870"/>
            <wp:effectExtent l="0" t="0" r="0" b="0"/>
            <wp:wrapNone/>
            <wp:docPr id="2" name="Imagem 958269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763450" name="Imagem 95826904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81C" w:rsidRPr="00E755C8" w:rsidP="00E755C8" w14:paraId="521B303F" w14:textId="7D2591D4">
      <w:pPr>
        <w:spacing w:after="80" w:line="276" w:lineRule="auto"/>
        <w:jc w:val="center"/>
        <w:rPr>
          <w:rFonts w:ascii="Arial" w:hAnsi="Arial" w:cs="Arial"/>
          <w:b/>
          <w:bCs/>
        </w:rPr>
      </w:pPr>
      <w:r w:rsidRPr="00E755C8">
        <w:rPr>
          <w:rFonts w:ascii="Arial" w:hAnsi="Arial" w:cs="Arial"/>
          <w:b/>
          <w:bCs/>
        </w:rPr>
        <w:t xml:space="preserve">SEBASTIÃO ALVES CORREA </w:t>
      </w:r>
    </w:p>
    <w:p w:rsidR="00E755C8" w:rsidRPr="00E755C8" w:rsidP="00E755C8" w14:paraId="414CE0C8" w14:textId="25587465">
      <w:pPr>
        <w:spacing w:after="80" w:line="276" w:lineRule="auto"/>
        <w:jc w:val="center"/>
        <w:rPr>
          <w:rFonts w:ascii="Arial" w:hAnsi="Arial" w:cs="Arial"/>
        </w:rPr>
      </w:pPr>
      <w:r w:rsidRPr="00E755C8">
        <w:rPr>
          <w:rFonts w:ascii="Arial" w:hAnsi="Arial" w:cs="Arial"/>
          <w:b/>
          <w:bCs/>
        </w:rPr>
        <w:t>VEREADOR</w:t>
      </w:r>
    </w:p>
    <w:p w:rsidR="00F8681C" w:rsidRPr="00E755C8" w:rsidP="00E755C8" w14:paraId="7816B82D" w14:textId="3D583CE9">
      <w:pPr>
        <w:spacing w:after="80" w:line="276" w:lineRule="auto"/>
        <w:jc w:val="center"/>
        <w:rPr>
          <w:rFonts w:ascii="Arial" w:hAnsi="Arial" w:cs="Arial"/>
        </w:rPr>
      </w:pPr>
      <w:r w:rsidRPr="00E755C8">
        <w:rPr>
          <w:rFonts w:ascii="Arial" w:hAnsi="Arial" w:cs="Arial"/>
        </w:rPr>
        <w:t>T</w:t>
      </w:r>
      <w:r w:rsidRPr="00E755C8">
        <w:rPr>
          <w:rFonts w:ascii="Arial" w:hAnsi="Arial" w:cs="Arial"/>
        </w:rPr>
        <w:t>IÃO CORREA – Vereador/PSDB</w:t>
      </w:r>
    </w:p>
    <w:permEnd w:id="0"/>
    <w:p w:rsidR="00F65C27" w:rsidRPr="00E755C8" w:rsidP="00E755C8" w14:paraId="1AA487A4" w14:textId="77777777">
      <w:pPr>
        <w:spacing w:line="276" w:lineRule="auto"/>
        <w:jc w:val="both"/>
        <w:rPr>
          <w:rFonts w:ascii="Arial" w:hAnsi="Arial" w:cs="Arial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E3F8A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054CF04" w14:textId="5461281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2412994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096B19B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95FF23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0256CD9" w14:textId="572F5CD8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107332851" name="Agrupar 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6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9B5FAF">
      <w:rPr>
        <w:noProof/>
        <w:lang w:eastAsia="pt-BR"/>
      </w:rPr>
      <w:drawing>
        <wp:inline distT="0" distB="0" distL="0" distR="0">
          <wp:extent cx="1504950" cy="523875"/>
          <wp:effectExtent l="0" t="0" r="0" b="0"/>
          <wp:docPr id="1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395418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AA"/>
    <w:rsid w:val="0003682E"/>
    <w:rsid w:val="00067892"/>
    <w:rsid w:val="000945A3"/>
    <w:rsid w:val="000B6FB4"/>
    <w:rsid w:val="000D2BDC"/>
    <w:rsid w:val="00104AAA"/>
    <w:rsid w:val="0015657E"/>
    <w:rsid w:val="00156CF8"/>
    <w:rsid w:val="0019185C"/>
    <w:rsid w:val="00193DFD"/>
    <w:rsid w:val="003077FF"/>
    <w:rsid w:val="0031497C"/>
    <w:rsid w:val="00325AC2"/>
    <w:rsid w:val="00337085"/>
    <w:rsid w:val="003B0496"/>
    <w:rsid w:val="00460A32"/>
    <w:rsid w:val="00462BDF"/>
    <w:rsid w:val="00464C29"/>
    <w:rsid w:val="00476FB1"/>
    <w:rsid w:val="004B2CC9"/>
    <w:rsid w:val="004D1134"/>
    <w:rsid w:val="0051286F"/>
    <w:rsid w:val="00514A3E"/>
    <w:rsid w:val="005340E9"/>
    <w:rsid w:val="00540175"/>
    <w:rsid w:val="005476B6"/>
    <w:rsid w:val="00561ADE"/>
    <w:rsid w:val="005A2652"/>
    <w:rsid w:val="005B7CFE"/>
    <w:rsid w:val="005C728D"/>
    <w:rsid w:val="00601B0A"/>
    <w:rsid w:val="00626437"/>
    <w:rsid w:val="00632FA0"/>
    <w:rsid w:val="00663199"/>
    <w:rsid w:val="006C2023"/>
    <w:rsid w:val="006C41A4"/>
    <w:rsid w:val="006D1E9A"/>
    <w:rsid w:val="006E6A04"/>
    <w:rsid w:val="006E7AC1"/>
    <w:rsid w:val="007B36AC"/>
    <w:rsid w:val="00822396"/>
    <w:rsid w:val="00840813"/>
    <w:rsid w:val="008862EE"/>
    <w:rsid w:val="008925F7"/>
    <w:rsid w:val="008E4EE8"/>
    <w:rsid w:val="00914C07"/>
    <w:rsid w:val="0094319B"/>
    <w:rsid w:val="009B1B03"/>
    <w:rsid w:val="009E2072"/>
    <w:rsid w:val="00A06CF2"/>
    <w:rsid w:val="00A0799A"/>
    <w:rsid w:val="00A118FD"/>
    <w:rsid w:val="00A1387B"/>
    <w:rsid w:val="00A244DF"/>
    <w:rsid w:val="00A36612"/>
    <w:rsid w:val="00A97CF0"/>
    <w:rsid w:val="00AE6AEE"/>
    <w:rsid w:val="00B64442"/>
    <w:rsid w:val="00C00C1E"/>
    <w:rsid w:val="00C36776"/>
    <w:rsid w:val="00CB5201"/>
    <w:rsid w:val="00CC52AA"/>
    <w:rsid w:val="00CD6B58"/>
    <w:rsid w:val="00CF401E"/>
    <w:rsid w:val="00D21990"/>
    <w:rsid w:val="00D42E91"/>
    <w:rsid w:val="00D61E8D"/>
    <w:rsid w:val="00D96801"/>
    <w:rsid w:val="00DD2520"/>
    <w:rsid w:val="00DD3A64"/>
    <w:rsid w:val="00E54F83"/>
    <w:rsid w:val="00E73D8B"/>
    <w:rsid w:val="00E755C8"/>
    <w:rsid w:val="00E817DB"/>
    <w:rsid w:val="00EB1CE1"/>
    <w:rsid w:val="00EB5D95"/>
    <w:rsid w:val="00F219B3"/>
    <w:rsid w:val="00F348F2"/>
    <w:rsid w:val="00F46825"/>
    <w:rsid w:val="00F56A2E"/>
    <w:rsid w:val="00F612ED"/>
    <w:rsid w:val="00F65C27"/>
    <w:rsid w:val="00F716B6"/>
    <w:rsid w:val="00F8681C"/>
    <w:rsid w:val="00F9096C"/>
    <w:rsid w:val="00FC6803"/>
    <w:rsid w:val="00FF27B0"/>
    <w:rsid w:val="00FF2C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33CABDF-09AE-4AEC-B335-4AD3CEA2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D8B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t-BR"/>
    </w:rPr>
  </w:style>
  <w:style w:type="character" w:styleId="Strong">
    <w:name w:val="Strong"/>
    <w:uiPriority w:val="22"/>
    <w:qFormat/>
    <w:locked/>
    <w:rsid w:val="005B7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DE0C5-7BE0-4D22-8D0D-4C5A993B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531</Words>
  <Characters>2873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2025-06-06T12:40:00Z</cp:lastPrinted>
  <dcterms:created xsi:type="dcterms:W3CDTF">2025-09-10T19:19:00Z</dcterms:created>
  <dcterms:modified xsi:type="dcterms:W3CDTF">2025-09-11T14:49:00Z</dcterms:modified>
</cp:coreProperties>
</file>