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Denominação do “Campo de Futebol”, localizado na Praça de Esportes, Vila San Matin de Arena Elói Barreto da Cruz.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