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10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425/2025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Municipal do Motorista de Transporte Coletivo”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