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08EEDBC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968CC">
        <w:rPr>
          <w:rFonts w:ascii="Tahoma" w:hAnsi="Tahoma" w:cs="Tahoma"/>
          <w:b/>
          <w:sz w:val="24"/>
          <w:szCs w:val="24"/>
        </w:rPr>
        <w:t>Cata galhos na Rua Áurea Teresa de Assunção, nº 100, no bairro Parque Bandeirantes II.</w:t>
      </w:r>
    </w:p>
    <w:p w:rsidR="00093AC7" w:rsidP="00A37BD2" w14:paraId="6248355C" w14:textId="75CE7B6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D1623">
        <w:rPr>
          <w:rFonts w:ascii="Tahoma" w:hAnsi="Tahoma" w:cs="Tahoma"/>
          <w:bCs/>
          <w:sz w:val="24"/>
          <w:szCs w:val="24"/>
        </w:rPr>
        <w:t>Há cerca de um mês, galhos provenientes de poda ou queda natural permanecem acumulados no endereço citado, causando transtornos aos moradores e comprometendo a limpeza urbana. A coleta é necessária para garantir melhores condições de higiene, segurança e bem-estar à comunidade local.</w:t>
      </w:r>
    </w:p>
    <w:p w:rsidR="00396DAC" w:rsidP="00396DAC" w14:paraId="0A6A1E1B" w14:textId="0D6059B6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9620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0D56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  <w:rsid w:val="00FE71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2025-09-08T15:07:00Z</dcterms:created>
  <dcterms:modified xsi:type="dcterms:W3CDTF">2025-09-08T15:07:00Z</dcterms:modified>
</cp:coreProperties>
</file>