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490 -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Faixa de Pedestre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Cosme José Severino, 490 -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Devido à presença de escolas estaduais e de condomínios na região, o trecho apresenta grande circulação de pedestres, que encontram dificuldade para atravessar a via com segurança. 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Peço que a equipe técnica avalie os locais mencionados e providencie a instalação das faixas com a devida sinalização horizontal e vertical.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setembro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058424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41927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385820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3848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4114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7405872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62425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297911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