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379/2025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WELLINGTON SOUZA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a política de bem estar e qualidade  de vida no trabalho e valorização dos profissionais da educação.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14 de agosto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