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6FFF2BA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391263">
        <w:rPr>
          <w:sz w:val="28"/>
          <w:szCs w:val="28"/>
        </w:rPr>
        <w:t xml:space="preserve"> pintura e sinalização de solo em todas as ruas do Residencial Viva Vista</w:t>
      </w:r>
      <w:r w:rsidR="002B5CA7">
        <w:rPr>
          <w:sz w:val="28"/>
          <w:szCs w:val="28"/>
        </w:rPr>
        <w:t xml:space="preserve"> </w:t>
      </w:r>
      <w:r w:rsidR="00E403A0">
        <w:rPr>
          <w:sz w:val="28"/>
          <w:szCs w:val="28"/>
        </w:rPr>
        <w:t>– Nova Veneza.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5E0981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E7DF6">
        <w:rPr>
          <w:sz w:val="28"/>
          <w:szCs w:val="28"/>
        </w:rPr>
        <w:t>0</w:t>
      </w:r>
      <w:r w:rsidR="00D0303F">
        <w:rPr>
          <w:sz w:val="28"/>
          <w:szCs w:val="28"/>
        </w:rPr>
        <w:t>5</w:t>
      </w:r>
      <w:r w:rsidR="005E7DF6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0933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B67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09F5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29EE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24D2"/>
    <w:rsid w:val="002A443C"/>
    <w:rsid w:val="002A590D"/>
    <w:rsid w:val="002A7A99"/>
    <w:rsid w:val="002A7FAF"/>
    <w:rsid w:val="002B45A2"/>
    <w:rsid w:val="002B5CA7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263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2821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5A25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E7DF6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220B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D7410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60F0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53C6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3F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1AC9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3A0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3999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3CAF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2025-09-05T12:14:00Z</cp:lastPrinted>
  <dcterms:created xsi:type="dcterms:W3CDTF">2025-09-05T12:15:00Z</dcterms:created>
  <dcterms:modified xsi:type="dcterms:W3CDTF">2025-09-05T12:15:00Z</dcterms:modified>
</cp:coreProperties>
</file>