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132/2025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criação do Prêmio Escola Sustentável no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