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202522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e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Dias da Cruz Motta - Nova Esperança II.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e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Dias da Cruz Motta - Nova Esperança II.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poda e a remoção se fazem necessárias para evitar que os galhos continuem crescendo sobre os fios elétricos, o que poderia ocasionar acidentes e comprometer a segurança dos moradores da região. Além disso, a árvore encontra-se em risco iminente de queda, o que poderia causar danos à segurança dos moradores e às suas propriedades.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setembro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201682105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41707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480743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888894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8653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7658718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36743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02710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