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420/2025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420/2025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Plano Plurianual do Município de Sumaré para o Quadriênio de 2026 a 2029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