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137F7EC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078DC">
        <w:rPr>
          <w:rFonts w:ascii="Tahoma" w:hAnsi="Tahoma" w:cs="Tahoma"/>
          <w:b/>
          <w:sz w:val="24"/>
          <w:szCs w:val="24"/>
        </w:rPr>
        <w:t>Solicitação de serviço de cata-galho na Rua Livino Pedroso do Amaral, nº 46, no bairro Parque Bandeirantes I</w:t>
      </w:r>
      <w:r w:rsidRPr="00A37BD2">
        <w:rPr>
          <w:rFonts w:ascii="Tahoma" w:hAnsi="Tahoma" w:cs="Tahoma"/>
          <w:b/>
          <w:sz w:val="24"/>
          <w:szCs w:val="24"/>
        </w:rPr>
        <w:t>.</w:t>
      </w:r>
    </w:p>
    <w:p w:rsidR="00093AC7" w:rsidP="00C078DC" w14:paraId="6248355C" w14:textId="0FD39DB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078DC">
        <w:rPr>
          <w:rFonts w:ascii="Tahoma" w:hAnsi="Tahoma" w:cs="Tahoma"/>
          <w:bCs/>
          <w:sz w:val="24"/>
          <w:szCs w:val="24"/>
        </w:rPr>
        <w:t>A presente indicação tem como objetivo solicitar o serviço de cata-galho no endereço mencionado. O acúmulo de galhos e detritos na via pública causa transtornos aos moradores, comprometendo a limpeza urbana e podendo obstruir a passagem de pedestres e veículos.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078DC">
        <w:rPr>
          <w:rFonts w:ascii="Tahoma" w:hAnsi="Tahoma" w:cs="Tahoma"/>
          <w:bCs/>
          <w:sz w:val="24"/>
          <w:szCs w:val="24"/>
        </w:rPr>
        <w:t>A remoção desses resíduos é essencial para manter a limpeza e a organização do bairro, garantindo mais segurança e qualidade de vida à população local.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16BD86B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2646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2432C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078DC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2025-09-01T16:27:00Z</dcterms:created>
  <dcterms:modified xsi:type="dcterms:W3CDTF">2025-09-01T16:27:00Z</dcterms:modified>
</cp:coreProperties>
</file>