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3CE0B8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9823BA">
        <w:rPr>
          <w:sz w:val="24"/>
        </w:rPr>
        <w:t>José Luiz Filho</w:t>
      </w:r>
      <w:r w:rsidR="002A36B0">
        <w:rPr>
          <w:sz w:val="24"/>
        </w:rPr>
        <w:t>, número</w:t>
      </w:r>
      <w:r w:rsidR="00DA4C78">
        <w:rPr>
          <w:sz w:val="24"/>
        </w:rPr>
        <w:t xml:space="preserve"> 85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52370" w:rsidP="00252370" w14:paraId="5E7B2E6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2370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26A4C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82BE8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EFBD-DD53-4212-B5F4-886BC8D6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2025-08-25T14:36:00Z</dcterms:created>
  <dcterms:modified xsi:type="dcterms:W3CDTF">2025-09-01T16:13:00Z</dcterms:modified>
</cp:coreProperties>
</file>