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FA7FA3" w14:paraId="0147EAE2" w14:textId="106DE0E0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P="009117BC" w14:paraId="33EF8519" w14:textId="351937EE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171CD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Pr="008171CD" w:rsidR="008171CD">
        <w:rPr>
          <w:rFonts w:ascii="Times New Roman" w:hAnsi="Times New Roman" w:cs="Times New Roman"/>
          <w:b/>
          <w:noProof/>
          <w:sz w:val="24"/>
          <w:szCs w:val="24"/>
        </w:rPr>
        <w:t>eativação de poço artesiano de água potável na EMEF Antonieta Cia Viel – Parque Virgílio Viel.</w:t>
      </w:r>
    </w:p>
    <w:p w:rsidR="00146E1D" w:rsidRPr="00146E1D" w:rsidP="009117BC" w14:paraId="54D3D7D9" w14:textId="77777777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E77A1" w:rsidP="008171CD" w14:paraId="28DB62DF" w14:textId="699BC48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6E1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46E1D">
        <w:rPr>
          <w:rFonts w:ascii="Times New Roman" w:eastAsia="Arial" w:hAnsi="Times New Roman" w:cs="Times New Roman"/>
          <w:sz w:val="24"/>
          <w:szCs w:val="24"/>
        </w:rPr>
        <w:t>Sciáscio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46E1D">
        <w:rPr>
          <w:rFonts w:ascii="Times New Roman" w:eastAsia="Arial" w:hAnsi="Times New Roman" w:cs="Times New Roman"/>
          <w:sz w:val="24"/>
          <w:szCs w:val="24"/>
        </w:rPr>
        <w:t>que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, por meio da </w:t>
      </w:r>
      <w:r w:rsidRPr="00146E1D">
        <w:rPr>
          <w:rFonts w:ascii="Times New Roman" w:eastAsia="Arial" w:hAnsi="Times New Roman" w:cs="Times New Roman"/>
          <w:sz w:val="24"/>
          <w:szCs w:val="24"/>
        </w:rPr>
        <w:t>Secretaria Municipal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competente, sejam adotadas as </w:t>
      </w:r>
      <w:r w:rsidRPr="00AE77A1">
        <w:rPr>
          <w:rFonts w:ascii="Times New Roman" w:eastAsia="Arial" w:hAnsi="Times New Roman" w:cs="Times New Roman"/>
          <w:sz w:val="24"/>
          <w:szCs w:val="24"/>
        </w:rPr>
        <w:t>providências necessárias para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171CD" w:rsidR="008171CD">
        <w:rPr>
          <w:rFonts w:ascii="Times New Roman" w:eastAsia="Arial" w:hAnsi="Times New Roman" w:cs="Times New Roman"/>
          <w:sz w:val="24"/>
          <w:szCs w:val="24"/>
        </w:rPr>
        <w:t>a reativação do poço</w:t>
      </w:r>
      <w:r w:rsidR="008171CD">
        <w:rPr>
          <w:rFonts w:ascii="Times New Roman" w:eastAsia="Arial" w:hAnsi="Times New Roman" w:cs="Times New Roman"/>
          <w:sz w:val="24"/>
          <w:szCs w:val="24"/>
        </w:rPr>
        <w:t xml:space="preserve"> artesiano </w:t>
      </w:r>
      <w:r w:rsidRPr="008171CD" w:rsidR="008171CD">
        <w:rPr>
          <w:rFonts w:ascii="Times New Roman" w:eastAsia="Arial" w:hAnsi="Times New Roman" w:cs="Times New Roman"/>
          <w:sz w:val="24"/>
          <w:szCs w:val="24"/>
        </w:rPr>
        <w:t>de água potável localizado na EMEF Antonieta Cia Viel, situada no bairro Parque Virgílio Viel.</w:t>
      </w:r>
    </w:p>
    <w:p w:rsidR="008171CD" w:rsidRPr="008171CD" w:rsidP="008171CD" w14:paraId="52BE6996" w14:textId="6B55A11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71CD">
        <w:rPr>
          <w:rFonts w:ascii="Times New Roman" w:eastAsia="Arial" w:hAnsi="Times New Roman" w:cs="Times New Roman"/>
          <w:sz w:val="24"/>
          <w:szCs w:val="24"/>
        </w:rPr>
        <w:t xml:space="preserve">O </w:t>
      </w:r>
      <w:r>
        <w:rPr>
          <w:rFonts w:ascii="Times New Roman" w:eastAsia="Arial" w:hAnsi="Times New Roman" w:cs="Times New Roman"/>
          <w:sz w:val="24"/>
          <w:szCs w:val="24"/>
        </w:rPr>
        <w:t xml:space="preserve">referido poço </w:t>
      </w:r>
      <w:r w:rsidRPr="008171CD">
        <w:rPr>
          <w:rFonts w:ascii="Times New Roman" w:eastAsia="Arial" w:hAnsi="Times New Roman" w:cs="Times New Roman"/>
          <w:sz w:val="24"/>
          <w:szCs w:val="24"/>
        </w:rPr>
        <w:t>encontra-se atualmente inativo, prejudicando não apenas o abastecimento da unidade escolar, mas também o atendimento à população do bairro Parque Virgílio Viel, que tradicionalmente utiliza essa estrutura como ponto de acesso à água potável.</w:t>
      </w:r>
    </w:p>
    <w:p w:rsidR="008171CD" w:rsidRPr="008171CD" w:rsidP="008171CD" w14:paraId="6DE591FB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71CD">
        <w:rPr>
          <w:rFonts w:ascii="Times New Roman" w:eastAsia="Arial" w:hAnsi="Times New Roman" w:cs="Times New Roman"/>
          <w:sz w:val="24"/>
          <w:szCs w:val="24"/>
        </w:rPr>
        <w:t>A reativação do poço trará benefícios diretos à comunidade escolar e aos moradores, garantindo maior autonomia no fornecimento de água, segurança hídrica e redução da dependência exclusiva da rede pública de abastecimento.</w:t>
      </w:r>
    </w:p>
    <w:p w:rsidR="00DD3BA3" w:rsidP="008171CD" w14:paraId="19D8F4F5" w14:textId="76AFF942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171CD">
        <w:rPr>
          <w:rFonts w:ascii="Times New Roman" w:eastAsia="Arial" w:hAnsi="Times New Roman" w:cs="Times New Roman"/>
          <w:sz w:val="24"/>
          <w:szCs w:val="24"/>
        </w:rPr>
        <w:t>Além de representar uma medida preventiva contra eventuais interrupções no fornecimento da rede, a iniciativa contribui para a economia de recursos e para a promoção da saúde pública, assegurando o acesso contínuo a água de qualidade para consumo, preparo de alimentos e higiene.</w:t>
      </w:r>
      <w:r w:rsidR="00AE77A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401320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62942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146E1D" w:rsidP="00146E1D" w14:paraId="1F3D1D47" w14:textId="3EA8EE7B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B30EAE">
        <w:rPr>
          <w:rFonts w:ascii="Times New Roman" w:eastAsia="Arial" w:hAnsi="Times New Roman" w:cs="Times New Roman"/>
          <w:sz w:val="24"/>
          <w:szCs w:val="24"/>
        </w:rPr>
        <w:t>2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B30EAE" w:rsidRPr="00A72810" w:rsidP="00A72810" w14:paraId="050F8DDF" w14:textId="2CBAF8AF">
      <w:pPr>
        <w:spacing w:line="360" w:lineRule="auto"/>
        <w:ind w:right="142" w:firstLine="56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C2BCA"/>
    <w:rsid w:val="000D2BDC"/>
    <w:rsid w:val="000E7832"/>
    <w:rsid w:val="000F3503"/>
    <w:rsid w:val="000F40D9"/>
    <w:rsid w:val="00104AAA"/>
    <w:rsid w:val="001064A4"/>
    <w:rsid w:val="001110C1"/>
    <w:rsid w:val="00114E3A"/>
    <w:rsid w:val="00117E3A"/>
    <w:rsid w:val="00133A45"/>
    <w:rsid w:val="001341C1"/>
    <w:rsid w:val="00146E1D"/>
    <w:rsid w:val="0015657E"/>
    <w:rsid w:val="00156CF8"/>
    <w:rsid w:val="001629BB"/>
    <w:rsid w:val="001E3A29"/>
    <w:rsid w:val="00220EF4"/>
    <w:rsid w:val="00230616"/>
    <w:rsid w:val="00253534"/>
    <w:rsid w:val="00260780"/>
    <w:rsid w:val="00265001"/>
    <w:rsid w:val="002D64C7"/>
    <w:rsid w:val="00306688"/>
    <w:rsid w:val="00333555"/>
    <w:rsid w:val="0036369B"/>
    <w:rsid w:val="00394FB8"/>
    <w:rsid w:val="00411CFC"/>
    <w:rsid w:val="00460A32"/>
    <w:rsid w:val="00472E44"/>
    <w:rsid w:val="0048514E"/>
    <w:rsid w:val="004B2CC9"/>
    <w:rsid w:val="004B69F1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5A5BFC"/>
    <w:rsid w:val="005C2B83"/>
    <w:rsid w:val="00601B0A"/>
    <w:rsid w:val="00602DD2"/>
    <w:rsid w:val="00626437"/>
    <w:rsid w:val="00632FA0"/>
    <w:rsid w:val="00636A3B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171CD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2810"/>
    <w:rsid w:val="00A76E18"/>
    <w:rsid w:val="00A937B0"/>
    <w:rsid w:val="00AA3080"/>
    <w:rsid w:val="00AE6AEE"/>
    <w:rsid w:val="00AE77A1"/>
    <w:rsid w:val="00B037E7"/>
    <w:rsid w:val="00B30EAE"/>
    <w:rsid w:val="00B44000"/>
    <w:rsid w:val="00B72F04"/>
    <w:rsid w:val="00B7681B"/>
    <w:rsid w:val="00BA21A6"/>
    <w:rsid w:val="00BE6B59"/>
    <w:rsid w:val="00BF13A9"/>
    <w:rsid w:val="00C00C1E"/>
    <w:rsid w:val="00C36776"/>
    <w:rsid w:val="00C37E88"/>
    <w:rsid w:val="00C44B9A"/>
    <w:rsid w:val="00CD6B58"/>
    <w:rsid w:val="00CF401E"/>
    <w:rsid w:val="00D35C44"/>
    <w:rsid w:val="00D56E91"/>
    <w:rsid w:val="00D76BCD"/>
    <w:rsid w:val="00DA4A20"/>
    <w:rsid w:val="00DC3E39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847EA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236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73</cp:revision>
  <cp:lastPrinted>2025-08-19T18:49:00Z</cp:lastPrinted>
  <dcterms:created xsi:type="dcterms:W3CDTF">2025-01-15T13:31:00Z</dcterms:created>
  <dcterms:modified xsi:type="dcterms:W3CDTF">2025-09-01T16:52:00Z</dcterms:modified>
</cp:coreProperties>
</file>