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13AE6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13AE6">
        <w:rPr>
          <w:rFonts w:ascii="Arial" w:hAnsi="Arial" w:cs="Arial"/>
          <w:b/>
          <w:bCs/>
          <w:color w:val="000000"/>
        </w:rPr>
        <w:t xml:space="preserve">INDICAÇÃO Nº </w:t>
      </w:r>
      <w:r w:rsidRPr="00113AE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13AE6">
        <w:rPr>
          <w:rFonts w:ascii="Arial" w:hAnsi="Arial" w:cs="Arial"/>
          <w:b/>
          <w:bCs/>
          <w:color w:val="000000"/>
        </w:rPr>
        <w:t>/ 2025</w:t>
      </w:r>
    </w:p>
    <w:p w:rsidR="00C9563C" w:rsidRPr="00113AE6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13AE6" w:rsidP="00141D45" w14:paraId="278465FF" w14:textId="7D0215B8">
      <w:pPr>
        <w:ind w:left="2124"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color w:val="000000"/>
          <w:sz w:val="24"/>
          <w:szCs w:val="24"/>
        </w:rPr>
        <w:t>Indic</w:t>
      </w:r>
      <w:r w:rsidRPr="00113AE6" w:rsidR="00317078">
        <w:rPr>
          <w:rFonts w:ascii="Arial" w:hAnsi="Arial" w:cs="Arial"/>
          <w:color w:val="000000"/>
          <w:sz w:val="24"/>
          <w:szCs w:val="24"/>
        </w:rPr>
        <w:t>o</w:t>
      </w:r>
      <w:r w:rsidRPr="00113AE6" w:rsidR="004663FB">
        <w:rPr>
          <w:rFonts w:ascii="Arial" w:hAnsi="Arial" w:cs="Arial"/>
          <w:color w:val="000000"/>
          <w:sz w:val="24"/>
          <w:szCs w:val="24"/>
        </w:rPr>
        <w:t>,</w:t>
      </w:r>
      <w:r w:rsidRPr="00113AE6" w:rsidR="00653314">
        <w:rPr>
          <w:rFonts w:ascii="Arial" w:hAnsi="Arial" w:cs="Arial"/>
          <w:color w:val="000000"/>
          <w:sz w:val="24"/>
          <w:szCs w:val="24"/>
        </w:rPr>
        <w:t xml:space="preserve"> </w:t>
      </w:r>
      <w:r w:rsidR="00040CB3">
        <w:rPr>
          <w:rFonts w:ascii="Arial" w:hAnsi="Arial" w:cs="Arial"/>
          <w:color w:val="001D35"/>
          <w:sz w:val="24"/>
          <w:szCs w:val="24"/>
          <w:shd w:val="clear" w:color="auto" w:fill="FFFFFF"/>
        </w:rPr>
        <w:t>o</w:t>
      </w:r>
      <w:r w:rsidRPr="00113AE6" w:rsidR="00113AE6">
        <w:rPr>
          <w:rFonts w:ascii="Arial" w:hAnsi="Arial" w:cs="Arial"/>
          <w:color w:val="001D35"/>
          <w:sz w:val="24"/>
          <w:szCs w:val="24"/>
          <w:shd w:val="clear" w:color="auto" w:fill="FFFFFF"/>
        </w:rPr>
        <w:t xml:space="preserve"> </w:t>
      </w:r>
      <w:r w:rsidRPr="00687F69" w:rsidR="00040CB3">
        <w:rPr>
          <w:rFonts w:ascii="Arial" w:eastAsia="Arial" w:hAnsi="Arial" w:cs="Arial"/>
          <w:color w:val="000000"/>
          <w:sz w:val="24"/>
          <w:szCs w:val="24"/>
        </w:rPr>
        <w:t xml:space="preserve">recapeamento da pavimentação </w:t>
      </w:r>
      <w:r w:rsidRPr="00687F69" w:rsidR="00040CB3">
        <w:rPr>
          <w:rFonts w:ascii="Arial" w:eastAsia="Arial" w:hAnsi="Arial" w:cs="Arial"/>
          <w:color w:val="000000"/>
          <w:sz w:val="24"/>
          <w:szCs w:val="24"/>
        </w:rPr>
        <w:t>asfáltica,  da</w:t>
      </w:r>
      <w:r w:rsidRPr="00687F69" w:rsidR="00040CB3">
        <w:rPr>
          <w:rFonts w:ascii="Arial" w:eastAsia="Arial" w:hAnsi="Arial" w:cs="Arial"/>
          <w:color w:val="000000"/>
          <w:sz w:val="24"/>
          <w:szCs w:val="24"/>
        </w:rPr>
        <w:t xml:space="preserve"> Rua </w:t>
      </w:r>
      <w:r w:rsidR="00040CB3">
        <w:rPr>
          <w:rFonts w:ascii="Arial" w:eastAsia="Arial" w:hAnsi="Arial" w:cs="Arial"/>
          <w:color w:val="000000"/>
          <w:sz w:val="24"/>
          <w:szCs w:val="24"/>
        </w:rPr>
        <w:t>Carolina Augusta de Morais, (antiga Rua 1), no trecho compreendido entre o nº 152 ao 192, do Jardim Eunice</w:t>
      </w:r>
      <w:r w:rsidRPr="00113AE6" w:rsidR="00141D45">
        <w:rPr>
          <w:rStyle w:val="uv3um"/>
          <w:rFonts w:ascii="Arial" w:hAnsi="Arial" w:cs="Arial"/>
          <w:color w:val="001D35"/>
          <w:sz w:val="24"/>
          <w:szCs w:val="24"/>
          <w:shd w:val="clear" w:color="auto" w:fill="FFFFFF"/>
        </w:rPr>
        <w:t>.</w:t>
      </w:r>
    </w:p>
    <w:p w:rsidR="00C9563C" w:rsidRPr="00113AE6" w:rsidP="00141D45" w14:paraId="40F4BA99" w14:textId="1D49B185">
      <w:pPr>
        <w:spacing w:after="0"/>
        <w:ind w:left="2832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53314" w:rsidRPr="00113AE6" w:rsidP="00141D45" w14:paraId="44E028C9" w14:textId="71BA73FD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113AE6">
        <w:rPr>
          <w:rFonts w:ascii="Arial" w:hAnsi="Arial" w:cs="Arial"/>
          <w:color w:val="000000"/>
          <w:sz w:val="24"/>
          <w:szCs w:val="24"/>
        </w:rPr>
        <w:t>.</w:t>
      </w:r>
    </w:p>
    <w:p w:rsidR="00C9563C" w:rsidRPr="00113AE6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13AE6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13AE6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13AE6" w:rsidP="00141D45" w14:paraId="1013D676" w14:textId="4C5701A7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13AE6" w:rsidR="00E44CB1">
        <w:rPr>
          <w:rFonts w:ascii="Arial" w:hAnsi="Arial" w:cs="Arial"/>
          <w:sz w:val="24"/>
          <w:szCs w:val="24"/>
        </w:rPr>
        <w:t>,</w:t>
      </w:r>
      <w:r w:rsidRPr="00113AE6" w:rsidR="008A2032">
        <w:rPr>
          <w:rFonts w:ascii="Arial" w:hAnsi="Arial" w:cs="Arial"/>
          <w:sz w:val="24"/>
          <w:szCs w:val="24"/>
        </w:rPr>
        <w:t xml:space="preserve"> que</w:t>
      </w:r>
      <w:r w:rsidRPr="00113AE6">
        <w:rPr>
          <w:rFonts w:ascii="Arial" w:hAnsi="Arial" w:cs="Arial"/>
          <w:sz w:val="24"/>
          <w:szCs w:val="24"/>
        </w:rPr>
        <w:t xml:space="preserve"> </w:t>
      </w:r>
      <w:r w:rsidRPr="00113AE6" w:rsidR="008A2032">
        <w:rPr>
          <w:rFonts w:ascii="Arial" w:hAnsi="Arial" w:cs="Arial"/>
          <w:sz w:val="24"/>
          <w:szCs w:val="24"/>
        </w:rPr>
        <w:t>atravé</w:t>
      </w:r>
      <w:r w:rsidRPr="00113AE6" w:rsidR="005D68E4">
        <w:rPr>
          <w:rFonts w:ascii="Arial" w:hAnsi="Arial" w:cs="Arial"/>
          <w:sz w:val="24"/>
          <w:szCs w:val="24"/>
        </w:rPr>
        <w:t>s</w:t>
      </w:r>
      <w:r w:rsidRPr="00113AE6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113AE6" w:rsidR="00BA7174">
        <w:rPr>
          <w:rFonts w:ascii="Arial" w:hAnsi="Arial" w:cs="Arial"/>
          <w:sz w:val="24"/>
          <w:szCs w:val="24"/>
        </w:rPr>
        <w:t xml:space="preserve"> </w:t>
      </w:r>
      <w:r w:rsidR="00040CB3">
        <w:rPr>
          <w:rFonts w:ascii="Arial" w:hAnsi="Arial" w:cs="Arial"/>
          <w:color w:val="001D35"/>
          <w:sz w:val="24"/>
          <w:szCs w:val="24"/>
          <w:shd w:val="clear" w:color="auto" w:fill="FFFFFF"/>
        </w:rPr>
        <w:t>o</w:t>
      </w:r>
      <w:r w:rsidRPr="00113AE6" w:rsidR="00040CB3">
        <w:rPr>
          <w:rFonts w:ascii="Arial" w:hAnsi="Arial" w:cs="Arial"/>
          <w:color w:val="001D35"/>
          <w:sz w:val="24"/>
          <w:szCs w:val="24"/>
          <w:shd w:val="clear" w:color="auto" w:fill="FFFFFF"/>
        </w:rPr>
        <w:t xml:space="preserve"> </w:t>
      </w:r>
      <w:r w:rsidRPr="00687F69" w:rsidR="00040CB3">
        <w:rPr>
          <w:rFonts w:ascii="Arial" w:eastAsia="Arial" w:hAnsi="Arial" w:cs="Arial"/>
          <w:color w:val="000000"/>
          <w:sz w:val="24"/>
          <w:szCs w:val="24"/>
        </w:rPr>
        <w:t xml:space="preserve">recapeamento da pavimentação </w:t>
      </w:r>
      <w:r w:rsidRPr="00687F69" w:rsidR="00040CB3">
        <w:rPr>
          <w:rFonts w:ascii="Arial" w:eastAsia="Arial" w:hAnsi="Arial" w:cs="Arial"/>
          <w:color w:val="000000"/>
          <w:sz w:val="24"/>
          <w:szCs w:val="24"/>
        </w:rPr>
        <w:t>asfáltica,  da</w:t>
      </w:r>
      <w:r w:rsidRPr="00687F69" w:rsidR="00040CB3">
        <w:rPr>
          <w:rFonts w:ascii="Arial" w:eastAsia="Arial" w:hAnsi="Arial" w:cs="Arial"/>
          <w:color w:val="000000"/>
          <w:sz w:val="24"/>
          <w:szCs w:val="24"/>
        </w:rPr>
        <w:t xml:space="preserve"> Rua </w:t>
      </w:r>
      <w:r w:rsidR="00040CB3">
        <w:rPr>
          <w:rFonts w:ascii="Arial" w:eastAsia="Arial" w:hAnsi="Arial" w:cs="Arial"/>
          <w:color w:val="000000"/>
          <w:sz w:val="24"/>
          <w:szCs w:val="24"/>
        </w:rPr>
        <w:t>Carolina Augusta de Morais, (antiga Rua 1), no trecho compreendido entre o nº 152 ao 192, do Jardim Eunice</w:t>
      </w:r>
      <w:r w:rsidRPr="00113AE6">
        <w:rPr>
          <w:rStyle w:val="uv3um"/>
          <w:rFonts w:ascii="Arial" w:hAnsi="Arial" w:cs="Arial"/>
          <w:color w:val="001D35"/>
          <w:sz w:val="24"/>
          <w:szCs w:val="24"/>
          <w:shd w:val="clear" w:color="auto" w:fill="FFFFFF"/>
        </w:rPr>
        <w:t>.</w:t>
      </w:r>
    </w:p>
    <w:p w:rsidR="00113AE6" w:rsidRPr="00113AE6" w:rsidP="00113AE6" w14:paraId="3BBBDB15" w14:textId="4CFA9B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13AE6">
        <w:rPr>
          <w:rFonts w:ascii="Arial" w:hAnsi="Arial" w:cs="Arial"/>
          <w:sz w:val="24"/>
          <w:szCs w:val="24"/>
        </w:rPr>
        <w:t xml:space="preserve">Apresente solicitação se faz necessária tendo em vista </w:t>
      </w:r>
      <w:r w:rsidRPr="00113AE6" w:rsidR="00F5525A">
        <w:rPr>
          <w:rFonts w:ascii="Arial" w:hAnsi="Arial" w:cs="Arial"/>
          <w:sz w:val="24"/>
          <w:szCs w:val="24"/>
        </w:rPr>
        <w:t xml:space="preserve">que </w:t>
      </w:r>
      <w:r w:rsidRPr="00687F69" w:rsidR="00040CB3">
        <w:rPr>
          <w:rFonts w:ascii="Arial" w:eastAsia="Arial" w:hAnsi="Arial" w:cs="Arial"/>
          <w:color w:val="000000"/>
          <w:sz w:val="24"/>
          <w:szCs w:val="24"/>
        </w:rPr>
        <w:t xml:space="preserve">que devido às ações do tempo, sol e chuva, e ao fluxo intenso de veículos, a Rua </w:t>
      </w:r>
      <w:r w:rsidR="00040CB3">
        <w:rPr>
          <w:rFonts w:ascii="Arial" w:eastAsia="Arial" w:hAnsi="Arial" w:cs="Arial"/>
          <w:color w:val="000000"/>
          <w:sz w:val="24"/>
          <w:szCs w:val="24"/>
        </w:rPr>
        <w:t>Carolina Augusta de Morais, (antiga Rua 1), no trecho compreendido entre o nº 152 ao 192, do Jardim Eunice</w:t>
      </w:r>
      <w:r w:rsidRPr="00687F69" w:rsidR="00040CB3">
        <w:rPr>
          <w:rFonts w:ascii="Arial" w:eastAsia="Arial" w:hAnsi="Arial" w:cs="Arial"/>
          <w:color w:val="000000"/>
          <w:sz w:val="24"/>
          <w:szCs w:val="24"/>
        </w:rPr>
        <w:t>, encontra-se com a pavimentação asfáltica comprometida</w:t>
      </w:r>
      <w:r w:rsidR="00040CB3">
        <w:rPr>
          <w:rFonts w:ascii="Arial" w:eastAsia="Arial" w:hAnsi="Arial" w:cs="Arial"/>
          <w:color w:val="000000"/>
          <w:sz w:val="24"/>
          <w:szCs w:val="24"/>
        </w:rPr>
        <w:t>/</w:t>
      </w:r>
      <w:r w:rsidR="00040CB3">
        <w:rPr>
          <w:rFonts w:ascii="Arial" w:eastAsia="Arial" w:hAnsi="Arial" w:cs="Arial"/>
          <w:color w:val="000000"/>
          <w:sz w:val="24"/>
          <w:szCs w:val="24"/>
        </w:rPr>
        <w:t>teteriorada</w:t>
      </w:r>
      <w:r w:rsidRPr="00113AE6">
        <w:rPr>
          <w:rFonts w:ascii="Arial" w:hAnsi="Arial" w:cs="Arial"/>
          <w:sz w:val="24"/>
          <w:szCs w:val="24"/>
        </w:rPr>
        <w:t>.</w:t>
      </w:r>
    </w:p>
    <w:p w:rsidR="00113AE6" w:rsidRPr="00113AE6" w:rsidP="00113AE6" w14:paraId="30D07D03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13AE6">
        <w:rPr>
          <w:rFonts w:ascii="Arial" w:hAnsi="Arial" w:cs="Arial"/>
          <w:sz w:val="24"/>
          <w:szCs w:val="24"/>
        </w:rPr>
        <w:t>In loco pude constatar a precariedade da pavimentação: em determinados trechos são desníveis acentuados no solo, em outros borrachudos, outros trechos se deteriorando/esfarelando.</w:t>
      </w:r>
    </w:p>
    <w:p w:rsidR="00113AE6" w:rsidRPr="00113AE6" w:rsidP="00113AE6" w14:paraId="0CC87F2A" w14:textId="02C3325F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>Constatei ser inviável a operação tapa buracos no local.</w:t>
      </w:r>
    </w:p>
    <w:p w:rsidR="001036F3" w:rsidRPr="00113AE6" w:rsidP="00113AE6" w14:paraId="38AFAFC5" w14:textId="30998678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 xml:space="preserve">São essas as razões da presente </w:t>
      </w:r>
      <w:r w:rsidRPr="00113AE6">
        <w:rPr>
          <w:rFonts w:ascii="Arial" w:hAnsi="Arial" w:cs="Arial"/>
          <w:b/>
          <w:bCs/>
        </w:rPr>
        <w:t>INDICAÇÃO</w:t>
      </w:r>
      <w:r w:rsidRPr="00113AE6">
        <w:rPr>
          <w:rFonts w:ascii="Arial" w:hAnsi="Arial" w:cs="Arial"/>
        </w:rPr>
        <w:t>.</w:t>
      </w:r>
    </w:p>
    <w:p w:rsidR="004E3715" w:rsidRPr="00113AE6" w:rsidP="00141D45" w14:paraId="666CC4C4" w14:textId="7C3BCB13">
      <w:pPr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113AE6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113AE6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113AE6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>Aproveito a oportunidade para reiterar meus votos de elevada estima e consideração.</w:t>
      </w:r>
    </w:p>
    <w:p w:rsidR="00283AE3" w:rsidRPr="00113AE6" w:rsidP="00653314" w14:paraId="17400C33" w14:textId="77777777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13AE6" w:rsidP="00F04A7B" w14:paraId="3D458212" w14:textId="3AEF4F8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08155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02</w:t>
      </w:r>
      <w:r w:rsidRPr="00113AE6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Setembro</w:t>
      </w: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C9563C" w:rsidP="00A353D8" w14:paraId="267B66EA" w14:textId="5EDBB24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40CB3" w:rsidRPr="00113AE6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13AE6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13AE6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162FA"/>
    <w:rsid w:val="00622A9E"/>
    <w:rsid w:val="00626437"/>
    <w:rsid w:val="00632FA0"/>
    <w:rsid w:val="0064513C"/>
    <w:rsid w:val="00645D32"/>
    <w:rsid w:val="00653314"/>
    <w:rsid w:val="00687F69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43BF3"/>
    <w:rsid w:val="009508B7"/>
    <w:rsid w:val="00952088"/>
    <w:rsid w:val="00957B63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D6534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E5909"/>
    <w:rsid w:val="00EE78C2"/>
    <w:rsid w:val="00EF79F7"/>
    <w:rsid w:val="00F04A7B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1361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2025-09-01T13:59:00Z</dcterms:created>
  <dcterms:modified xsi:type="dcterms:W3CDTF">2025-09-01T13:59:00Z</dcterms:modified>
</cp:coreProperties>
</file>