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prestação de atendimento odontológico a mulheres vítimas de agressão doméstica.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