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AE3F8C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AE3F8C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RPr="00E207DC" w:rsidP="00AE3F8C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7046B" w:rsidP="00AE3F8C" w14:paraId="4B08A336" w14:textId="229B7D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77046B">
        <w:rPr>
          <w:rFonts w:ascii="Bookman Old Style" w:hAnsi="Bookman Old Style" w:cs="Arial"/>
          <w:b/>
          <w:bCs/>
          <w:sz w:val="24"/>
          <w:szCs w:val="24"/>
        </w:rPr>
        <w:t>IMPLANTAÇÃO DE POÇOS ARTESIANOS</w:t>
      </w:r>
      <w:r w:rsidRPr="0077046B">
        <w:rPr>
          <w:rFonts w:ascii="Bookman Old Style" w:hAnsi="Bookman Old Style" w:cs="Arial"/>
          <w:sz w:val="24"/>
          <w:szCs w:val="24"/>
        </w:rPr>
        <w:t xml:space="preserve"> para abastecimento de água destinados à irrigação dos campos de futebol e áreas esportivas listadas abaixo, visando a manutenção adequada dos gramados e a preservação dos espaços públicos:</w:t>
      </w:r>
    </w:p>
    <w:p w:rsidR="0077046B" w:rsidRPr="0077046B" w:rsidP="00AE3F8C" w14:paraId="43C431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046B" w:rsidRPr="0077046B" w:rsidP="00AE3F8C" w14:paraId="256A2E9A" w14:textId="77777777">
      <w:pPr>
        <w:numPr>
          <w:ilvl w:val="0"/>
          <w:numId w:val="2"/>
        </w:numPr>
        <w:tabs>
          <w:tab w:val="num" w:pos="567"/>
          <w:tab w:val="clear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>Centro Esportivo Vereador José Pereira – Rua Sebastião Raposeiro Júnior, 261 – Vila Yolanda Costa e Silva;</w:t>
      </w:r>
    </w:p>
    <w:p w:rsidR="0077046B" w:rsidRPr="0077046B" w:rsidP="00AE3F8C" w14:paraId="758A9791" w14:textId="77777777">
      <w:pPr>
        <w:numPr>
          <w:ilvl w:val="0"/>
          <w:numId w:val="2"/>
        </w:numPr>
        <w:tabs>
          <w:tab w:val="num" w:pos="567"/>
          <w:tab w:val="clear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 xml:space="preserve">Campo de Futebol do Jardim Alvorada – Rua Luiz Campo </w:t>
      </w:r>
      <w:r w:rsidRPr="0077046B">
        <w:rPr>
          <w:rFonts w:ascii="Bookman Old Style" w:hAnsi="Bookman Old Style" w:cs="Arial"/>
          <w:sz w:val="24"/>
          <w:szCs w:val="24"/>
        </w:rPr>
        <w:t>Dall’Orto</w:t>
      </w:r>
      <w:r w:rsidRPr="0077046B">
        <w:rPr>
          <w:rFonts w:ascii="Bookman Old Style" w:hAnsi="Bookman Old Style" w:cs="Arial"/>
          <w:sz w:val="24"/>
          <w:szCs w:val="24"/>
        </w:rPr>
        <w:t>, 101 – Parque Franceschini;</w:t>
      </w:r>
    </w:p>
    <w:p w:rsidR="0077046B" w:rsidRPr="0077046B" w:rsidP="00AE3F8C" w14:paraId="60E59CC5" w14:textId="77777777">
      <w:pPr>
        <w:numPr>
          <w:ilvl w:val="0"/>
          <w:numId w:val="2"/>
        </w:numPr>
        <w:tabs>
          <w:tab w:val="num" w:pos="567"/>
          <w:tab w:val="clear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 xml:space="preserve">Centro Esportivo e Cultural Dr. Luiz Carlos </w:t>
      </w:r>
      <w:r w:rsidRPr="0077046B">
        <w:rPr>
          <w:rFonts w:ascii="Bookman Old Style" w:hAnsi="Bookman Old Style" w:cs="Arial"/>
          <w:sz w:val="24"/>
          <w:szCs w:val="24"/>
        </w:rPr>
        <w:t>Baldassin</w:t>
      </w:r>
      <w:r w:rsidRPr="0077046B">
        <w:rPr>
          <w:rFonts w:ascii="Bookman Old Style" w:hAnsi="Bookman Old Style" w:cs="Arial"/>
          <w:sz w:val="24"/>
          <w:szCs w:val="24"/>
        </w:rPr>
        <w:t xml:space="preserve"> / Areninha / Praça Voleibol – Rua Vitória, s/n – Jardim Nossa Senhora da Conceição;</w:t>
      </w:r>
    </w:p>
    <w:p w:rsidR="0077046B" w:rsidRPr="0077046B" w:rsidP="00AE3F8C" w14:paraId="63BC1E96" w14:textId="77777777">
      <w:pPr>
        <w:numPr>
          <w:ilvl w:val="0"/>
          <w:numId w:val="2"/>
        </w:numPr>
        <w:tabs>
          <w:tab w:val="num" w:pos="567"/>
          <w:tab w:val="clear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 xml:space="preserve">Campo de Futebol do Jerônimo </w:t>
      </w:r>
      <w:r w:rsidRPr="0077046B">
        <w:rPr>
          <w:rFonts w:ascii="Bookman Old Style" w:hAnsi="Bookman Old Style" w:cs="Arial"/>
          <w:sz w:val="24"/>
          <w:szCs w:val="24"/>
        </w:rPr>
        <w:t>Boscolo</w:t>
      </w:r>
      <w:r w:rsidRPr="0077046B">
        <w:rPr>
          <w:rFonts w:ascii="Bookman Old Style" w:hAnsi="Bookman Old Style" w:cs="Arial"/>
          <w:sz w:val="24"/>
          <w:szCs w:val="24"/>
        </w:rPr>
        <w:t xml:space="preserve"> / Academia ao Ar Livre / Cancha de Malha – Rua São Lucas Evangelista, s/n – Parque General Osório (Matão);</w:t>
      </w:r>
    </w:p>
    <w:p w:rsidR="0077046B" w:rsidRPr="0077046B" w:rsidP="00AE3F8C" w14:paraId="42EE4559" w14:textId="77777777">
      <w:pPr>
        <w:numPr>
          <w:ilvl w:val="0"/>
          <w:numId w:val="2"/>
        </w:numPr>
        <w:tabs>
          <w:tab w:val="num" w:pos="567"/>
          <w:tab w:val="clear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>Campo de Futebol Jardim Denadai – Rua Ezequiel Teles de Mendonça, 164 – Jardim Denadai;</w:t>
      </w:r>
    </w:p>
    <w:p w:rsidR="0077046B" w:rsidRPr="0077046B" w:rsidP="00AE3F8C" w14:paraId="49E72D8A" w14:textId="77777777">
      <w:pPr>
        <w:numPr>
          <w:ilvl w:val="0"/>
          <w:numId w:val="2"/>
        </w:numPr>
        <w:tabs>
          <w:tab w:val="num" w:pos="567"/>
          <w:tab w:val="clear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>Campo de Futebol Parque Bandeirantes – Rua Alair Moreira, 472 – Parque Bandeirantes II;</w:t>
      </w:r>
    </w:p>
    <w:p w:rsidR="0077046B" w:rsidRPr="0077046B" w:rsidP="00AE3F8C" w14:paraId="44CAE88A" w14:textId="77777777">
      <w:pPr>
        <w:numPr>
          <w:ilvl w:val="0"/>
          <w:numId w:val="2"/>
        </w:numPr>
        <w:tabs>
          <w:tab w:val="num" w:pos="567"/>
          <w:tab w:val="clear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 xml:space="preserve">Campo de Futebol Jardim Bom Retiro – Rua </w:t>
      </w:r>
      <w:r w:rsidRPr="0077046B">
        <w:rPr>
          <w:rFonts w:ascii="Bookman Old Style" w:hAnsi="Bookman Old Style" w:cs="Arial"/>
          <w:sz w:val="24"/>
          <w:szCs w:val="24"/>
        </w:rPr>
        <w:t>Bernadeta</w:t>
      </w:r>
      <w:r w:rsidRPr="0077046B">
        <w:rPr>
          <w:rFonts w:ascii="Bookman Old Style" w:hAnsi="Bookman Old Style" w:cs="Arial"/>
          <w:sz w:val="24"/>
          <w:szCs w:val="24"/>
        </w:rPr>
        <w:t xml:space="preserve"> Maria de Oliveira, 242 – Jardim Bom Retiro;</w:t>
      </w:r>
    </w:p>
    <w:p w:rsidR="0077046B" w:rsidRPr="0077046B" w:rsidP="00AE3F8C" w14:paraId="3747D511" w14:textId="77777777">
      <w:pPr>
        <w:numPr>
          <w:ilvl w:val="0"/>
          <w:numId w:val="2"/>
        </w:numPr>
        <w:tabs>
          <w:tab w:val="num" w:pos="567"/>
          <w:tab w:val="clear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 xml:space="preserve">Campo de Futebol Maria das Graças Monteiro / Academia ao Ar Livre – Rua </w:t>
      </w:r>
      <w:r w:rsidRPr="0077046B">
        <w:rPr>
          <w:rFonts w:ascii="Bookman Old Style" w:hAnsi="Bookman Old Style" w:cs="Arial"/>
          <w:sz w:val="24"/>
          <w:szCs w:val="24"/>
        </w:rPr>
        <w:t>Antonio</w:t>
      </w:r>
      <w:r w:rsidRPr="0077046B">
        <w:rPr>
          <w:rFonts w:ascii="Bookman Old Style" w:hAnsi="Bookman Old Style" w:cs="Arial"/>
          <w:sz w:val="24"/>
          <w:szCs w:val="24"/>
        </w:rPr>
        <w:t xml:space="preserve"> Francisco Reginaldo, 45 – Residencial Bordon I;</w:t>
      </w:r>
    </w:p>
    <w:p w:rsidR="0077046B" w:rsidRPr="0077046B" w:rsidP="00AE3F8C" w14:paraId="59C5CC55" w14:textId="77777777">
      <w:pPr>
        <w:numPr>
          <w:ilvl w:val="0"/>
          <w:numId w:val="2"/>
        </w:numPr>
        <w:tabs>
          <w:tab w:val="num" w:pos="567"/>
          <w:tab w:val="clear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>Praça de Esportes Anselmo Silveira / Campo Arena Paraíso – Rua José Moura Filho (antiga 10), nº 76 – Jardim Paraíso II;</w:t>
      </w:r>
    </w:p>
    <w:p w:rsidR="0077046B" w:rsidRPr="0077046B" w:rsidP="00AE3F8C" w14:paraId="143CCCF2" w14:textId="77777777">
      <w:pPr>
        <w:numPr>
          <w:ilvl w:val="0"/>
          <w:numId w:val="2"/>
        </w:numPr>
        <w:tabs>
          <w:tab w:val="num" w:pos="567"/>
          <w:tab w:val="clear" w:pos="720"/>
          <w:tab w:val="num" w:pos="1418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 xml:space="preserve">Campo de Futebol Roberto Correia – Rua </w:t>
      </w:r>
      <w:r w:rsidRPr="0077046B">
        <w:rPr>
          <w:rFonts w:ascii="Bookman Old Style" w:hAnsi="Bookman Old Style" w:cs="Arial"/>
          <w:sz w:val="24"/>
          <w:szCs w:val="24"/>
        </w:rPr>
        <w:t>Antonio</w:t>
      </w:r>
      <w:r w:rsidRPr="0077046B">
        <w:rPr>
          <w:rFonts w:ascii="Bookman Old Style" w:hAnsi="Bookman Old Style" w:cs="Arial"/>
          <w:sz w:val="24"/>
          <w:szCs w:val="24"/>
        </w:rPr>
        <w:t xml:space="preserve"> Sandro Lopes, s/n – Jardim Aclimação.</w:t>
      </w:r>
    </w:p>
    <w:p w:rsidR="0077046B" w:rsidP="00AE3F8C" w14:paraId="38978E8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046B" w:rsidP="00AE3F8C" w14:paraId="2A29FE2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046B" w:rsidRPr="0077046B" w:rsidP="00AE3F8C" w14:paraId="7B8F2140" w14:textId="2D8D8B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7046B">
        <w:rPr>
          <w:rFonts w:ascii="Bookman Old Style" w:hAnsi="Bookman Old Style" w:cs="Arial"/>
          <w:sz w:val="24"/>
          <w:szCs w:val="24"/>
        </w:rPr>
        <w:t>A solicitação se faz necessária, visto que a implantação dos poços artesianos permitirá o fornecimento de água de forma eficiente e sustentável, garantindo a adequada manutenção dos gramados, a conservação dos equipamentos esportivos e a continuidade das atividades recreativas, culturais e esportivas. Além disso, a medida contribui para a economia de recursos públicos e assegura melhores condições de uso para toda a comunidade.</w:t>
      </w:r>
    </w:p>
    <w:p w:rsidR="00090766" w:rsidRPr="00746E86" w:rsidP="00AE3F8C" w14:paraId="5E1C5213" w14:textId="347CEA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AE3F8C" w14:paraId="5F50AF77" w14:textId="6DE31E5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54F33">
        <w:rPr>
          <w:rFonts w:ascii="Bookman Old Style" w:hAnsi="Bookman Old Style" w:cs="Arial"/>
          <w:sz w:val="24"/>
          <w:szCs w:val="24"/>
        </w:rPr>
        <w:t>2</w:t>
      </w:r>
      <w:r w:rsidR="005D15DC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AE3F8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AE3F8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7646190" r:id="rId5"/>
        </w:object>
      </w:r>
    </w:p>
    <w:p w:rsidR="002C2904" w:rsidRPr="00E207DC" w:rsidP="00AE3F8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E3F8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E3F8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07940"/>
    <w:multiLevelType w:val="multilevel"/>
    <w:tmpl w:val="ED406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76F86"/>
    <w:multiLevelType w:val="multilevel"/>
    <w:tmpl w:val="F1D0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5A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B3B19"/>
    <w:rsid w:val="002C2904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010C"/>
    <w:rsid w:val="00715E51"/>
    <w:rsid w:val="00733E4D"/>
    <w:rsid w:val="00746E86"/>
    <w:rsid w:val="00750A27"/>
    <w:rsid w:val="007535F0"/>
    <w:rsid w:val="00755F6C"/>
    <w:rsid w:val="0077046B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AE3F8C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C7D7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3924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2025-08-19T16:51:00Z</dcterms:created>
  <dcterms:modified xsi:type="dcterms:W3CDTF">2025-08-25T19:57:00Z</dcterms:modified>
</cp:coreProperties>
</file>