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413/2025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credito adicional especial no valor de R$186.150,00 (cento e oitenta e seis mil e cento e cinquenta reais), para os fins que especifica e dá outras providencias.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agosto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