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27 de agosto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414/2025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414/2025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distribuição de antenas contra linha cortante para uso de veículos ciclomotores, motocicletas e triciclos,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