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27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414/2025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414/2025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distribuição de antenas contra linha cortante para uso de veículos ciclomotores, motocicletas e triciclos,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