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347/2025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TIÃO CORREA, HÉLIO SILVA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Dia Municipal de Conscientização sobre as Distrofias Musculares, a ser celebrado anualmente no dia 17 de setembro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