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6D3C" w14:paraId="2684FD20" w14:textId="16647C94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PROJETO DE LEI Nº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, DE </w:t>
      </w:r>
      <w:r w:rsidR="006027A2">
        <w:rPr>
          <w:rFonts w:ascii="Arial" w:eastAsia="Arial" w:hAnsi="Arial" w:cs="Arial"/>
          <w:b/>
          <w:sz w:val="24"/>
          <w:szCs w:val="24"/>
        </w:rPr>
        <w:t>00</w:t>
      </w:r>
      <w:r>
        <w:rPr>
          <w:rFonts w:ascii="Arial" w:eastAsia="Arial" w:hAnsi="Arial" w:cs="Arial"/>
          <w:b/>
          <w:sz w:val="24"/>
          <w:szCs w:val="24"/>
        </w:rPr>
        <w:t xml:space="preserve"> DE </w:t>
      </w:r>
      <w:r w:rsidR="006027A2">
        <w:rPr>
          <w:rFonts w:ascii="Arial" w:eastAsia="Arial" w:hAnsi="Arial" w:cs="Arial"/>
          <w:b/>
          <w:sz w:val="24"/>
          <w:szCs w:val="24"/>
        </w:rPr>
        <w:t xml:space="preserve">AGOSTO </w:t>
      </w:r>
      <w:r>
        <w:rPr>
          <w:rFonts w:ascii="Arial" w:eastAsia="Arial" w:hAnsi="Arial" w:cs="Arial"/>
          <w:b/>
          <w:sz w:val="24"/>
          <w:szCs w:val="24"/>
        </w:rPr>
        <w:t>DE 2025.</w:t>
      </w:r>
    </w:p>
    <w:p w:rsidR="00176D3C" w14:paraId="56EF8E17" w14:textId="25983321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“</w:t>
      </w:r>
      <w:r w:rsidRPr="006027A2" w:rsidR="006027A2">
        <w:rPr>
          <w:rFonts w:ascii="Arial" w:eastAsia="Arial" w:hAnsi="Arial" w:cs="Arial"/>
          <w:b/>
          <w:sz w:val="24"/>
          <w:szCs w:val="24"/>
        </w:rPr>
        <w:t>Dispõe sobre a distribuição de antenas contra linha cortante para uso de veículos ciclomotores, motocicletas e triciclos, e dá outras providências.</w:t>
      </w:r>
      <w:r>
        <w:rPr>
          <w:rFonts w:ascii="Arial" w:eastAsia="Arial" w:hAnsi="Arial" w:cs="Arial"/>
          <w:b/>
          <w:sz w:val="24"/>
          <w:szCs w:val="24"/>
        </w:rPr>
        <w:t>”.</w:t>
      </w:r>
    </w:p>
    <w:p w:rsidR="00176D3C" w14:paraId="3F2ADD8D" w14:textId="77777777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</w:p>
    <w:p w:rsidR="00176D3C" w14:paraId="6A8231DA" w14:textId="77777777">
      <w:pPr>
        <w:ind w:left="467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Vereador Dudu Lima.</w:t>
      </w:r>
    </w:p>
    <w:p w:rsidR="00176D3C" w14:paraId="1FBF6AEA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176D3C" w14:paraId="0D754A02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O EXMO. SR. PREFEITO MUNICIPAL DE SUMARÉ,                                                                                                                                                   </w:t>
      </w:r>
    </w:p>
    <w:p w:rsidR="00176D3C" w14:paraId="67A4EEA3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Faço saber que a Câmara Municipal aprovou e eu sanciono e promulgo a seguinte Lei: </w:t>
      </w:r>
    </w:p>
    <w:p w:rsidR="006027A2" w:rsidP="006027A2" w14:paraId="215C4170" w14:textId="77777777">
      <w:pPr>
        <w:jc w:val="both"/>
        <w:rPr>
          <w:rFonts w:ascii="Arial" w:hAnsi="Arial" w:cs="Arial"/>
          <w:sz w:val="24"/>
          <w:szCs w:val="24"/>
        </w:rPr>
      </w:pPr>
      <w:r w:rsidRPr="002D2326">
        <w:rPr>
          <w:rFonts w:ascii="Arial" w:hAnsi="Arial" w:cs="Arial"/>
          <w:sz w:val="24"/>
          <w:szCs w:val="24"/>
        </w:rPr>
        <w:t xml:space="preserve">Art. 1º </w:t>
      </w:r>
      <w:r>
        <w:rPr>
          <w:rFonts w:ascii="Arial" w:hAnsi="Arial" w:cs="Arial"/>
          <w:sz w:val="24"/>
          <w:szCs w:val="24"/>
        </w:rPr>
        <w:t>Fica o Município de Sumaré obrigado a distribuir antenas contra linha cortante para uso de veículos ciclomotores, motocicletas e triciclos.</w:t>
      </w:r>
    </w:p>
    <w:p w:rsidR="006027A2" w:rsidRPr="002D2326" w:rsidP="006027A2" w14:paraId="6B4717F6" w14:textId="5284676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</w:t>
      </w:r>
      <w:r w:rsidRPr="002D2326">
        <w:rPr>
          <w:rFonts w:ascii="Arial" w:hAnsi="Arial" w:cs="Arial"/>
          <w:sz w:val="24"/>
          <w:szCs w:val="24"/>
        </w:rPr>
        <w:t xml:space="preserve"> </w:t>
      </w:r>
      <w:r w:rsidRPr="00706EFB" w:rsidR="00706EFB">
        <w:rPr>
          <w:rFonts w:ascii="Arial" w:hAnsi="Arial" w:cs="Arial"/>
          <w:sz w:val="24"/>
          <w:szCs w:val="24"/>
        </w:rPr>
        <w:t xml:space="preserve">O dispositivo deverá ser </w:t>
      </w:r>
      <w:r w:rsidR="009726D6">
        <w:rPr>
          <w:rFonts w:ascii="Arial" w:hAnsi="Arial" w:cs="Arial"/>
          <w:sz w:val="24"/>
          <w:szCs w:val="24"/>
        </w:rPr>
        <w:t xml:space="preserve">fixo </w:t>
      </w:r>
      <w:r w:rsidRPr="00706EFB" w:rsidR="00706EFB">
        <w:rPr>
          <w:rFonts w:ascii="Arial" w:hAnsi="Arial" w:cs="Arial"/>
          <w:sz w:val="24"/>
          <w:szCs w:val="24"/>
        </w:rPr>
        <w:t>de material metálico ou de plástico rígido</w:t>
      </w:r>
      <w:r>
        <w:rPr>
          <w:rFonts w:ascii="Arial" w:hAnsi="Arial" w:cs="Arial"/>
          <w:sz w:val="24"/>
          <w:szCs w:val="24"/>
        </w:rPr>
        <w:t>.</w:t>
      </w:r>
    </w:p>
    <w:p w:rsidR="006027A2" w:rsidRPr="002D2326" w:rsidP="006027A2" w14:paraId="216F3400" w14:textId="4A1042FE">
      <w:pPr>
        <w:jc w:val="both"/>
        <w:rPr>
          <w:rFonts w:ascii="Arial" w:hAnsi="Arial" w:cs="Arial"/>
          <w:sz w:val="24"/>
          <w:szCs w:val="24"/>
        </w:rPr>
      </w:pPr>
      <w:r w:rsidRPr="002D2326">
        <w:rPr>
          <w:rFonts w:ascii="Arial" w:hAnsi="Arial" w:cs="Arial"/>
          <w:sz w:val="24"/>
          <w:szCs w:val="24"/>
        </w:rPr>
        <w:t xml:space="preserve">Art. </w:t>
      </w:r>
      <w:r w:rsidR="004529FA">
        <w:rPr>
          <w:rFonts w:ascii="Arial" w:hAnsi="Arial" w:cs="Arial"/>
          <w:sz w:val="24"/>
          <w:szCs w:val="24"/>
        </w:rPr>
        <w:t>3</w:t>
      </w:r>
      <w:r w:rsidRPr="002D2326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Fará jus ao benefício o proprietário de veículo descrito no a</w:t>
      </w:r>
      <w:r w:rsidRPr="002D2326">
        <w:rPr>
          <w:rFonts w:ascii="Arial" w:hAnsi="Arial" w:cs="Arial"/>
          <w:sz w:val="24"/>
          <w:szCs w:val="24"/>
        </w:rPr>
        <w:t>rt. 1º</w:t>
      </w:r>
      <w:r>
        <w:rPr>
          <w:rFonts w:ascii="Arial" w:hAnsi="Arial" w:cs="Arial"/>
          <w:sz w:val="24"/>
          <w:szCs w:val="24"/>
        </w:rPr>
        <w:t>, desde que assim o comprove, mediante a apresentação do Certificado de Registro atualizado com o endereço em Sumaré.</w:t>
      </w:r>
    </w:p>
    <w:p w:rsidR="006027A2" w:rsidP="006027A2" w14:paraId="422AB2C0" w14:textId="7364E03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2D2326">
        <w:rPr>
          <w:rFonts w:ascii="Arial" w:hAnsi="Arial" w:cs="Arial"/>
          <w:sz w:val="24"/>
          <w:szCs w:val="24"/>
        </w:rPr>
        <w:t xml:space="preserve">rt. </w:t>
      </w:r>
      <w:r w:rsidR="004529FA">
        <w:rPr>
          <w:rFonts w:ascii="Arial" w:hAnsi="Arial" w:cs="Arial"/>
          <w:sz w:val="24"/>
          <w:szCs w:val="24"/>
        </w:rPr>
        <w:t>4</w:t>
      </w:r>
      <w:r w:rsidRPr="002D2326">
        <w:rPr>
          <w:rFonts w:ascii="Arial" w:hAnsi="Arial" w:cs="Arial"/>
          <w:sz w:val="24"/>
          <w:szCs w:val="24"/>
        </w:rPr>
        <w:t xml:space="preserve">º </w:t>
      </w:r>
      <w:r>
        <w:rPr>
          <w:rFonts w:ascii="Arial" w:hAnsi="Arial" w:cs="Arial"/>
          <w:sz w:val="24"/>
          <w:szCs w:val="24"/>
        </w:rPr>
        <w:t>Caberá à Secretaria Municipal de Mobilidade Urbana e Rural a distribuição das antenas contra linha cortante.</w:t>
      </w:r>
    </w:p>
    <w:p w:rsidR="006027A2" w:rsidP="006027A2" w14:paraId="7B1845EA" w14:textId="3A9065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4529FA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° </w:t>
      </w:r>
      <w:r w:rsidRPr="002D2326">
        <w:rPr>
          <w:rFonts w:ascii="Arial" w:hAnsi="Arial" w:cs="Arial"/>
          <w:sz w:val="24"/>
          <w:szCs w:val="24"/>
        </w:rPr>
        <w:t xml:space="preserve">Esta Lei entra em </w:t>
      </w:r>
      <w:r>
        <w:rPr>
          <w:rFonts w:ascii="Arial" w:hAnsi="Arial" w:cs="Arial"/>
          <w:sz w:val="24"/>
          <w:szCs w:val="24"/>
        </w:rPr>
        <w:t>vigor na data de sua publicação, devendo ser regulamentada no prazo de até</w:t>
      </w:r>
      <w:r w:rsidR="004529FA">
        <w:rPr>
          <w:rFonts w:ascii="Arial" w:hAnsi="Arial" w:cs="Arial"/>
          <w:sz w:val="24"/>
          <w:szCs w:val="24"/>
        </w:rPr>
        <w:t xml:space="preserve"> 30</w:t>
      </w:r>
      <w:r>
        <w:rPr>
          <w:rFonts w:ascii="Arial" w:hAnsi="Arial" w:cs="Arial"/>
          <w:sz w:val="24"/>
          <w:szCs w:val="24"/>
        </w:rPr>
        <w:t xml:space="preserve"> (</w:t>
      </w:r>
      <w:r w:rsidR="004529FA">
        <w:rPr>
          <w:rFonts w:ascii="Arial" w:hAnsi="Arial" w:cs="Arial"/>
          <w:sz w:val="24"/>
          <w:szCs w:val="24"/>
        </w:rPr>
        <w:t>trinta</w:t>
      </w:r>
      <w:r>
        <w:rPr>
          <w:rFonts w:ascii="Arial" w:hAnsi="Arial" w:cs="Arial"/>
          <w:sz w:val="24"/>
          <w:szCs w:val="24"/>
        </w:rPr>
        <w:t>) dias.</w:t>
      </w:r>
    </w:p>
    <w:p w:rsidR="006027A2" w:rsidP="006027A2" w14:paraId="6D3F1DDD" w14:textId="38E6FC5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Art. </w:t>
      </w:r>
      <w:r w:rsidR="004529F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° Revogam-se as disposições em contrário</w:t>
      </w:r>
      <w:r w:rsidRPr="002D2326">
        <w:rPr>
          <w:rFonts w:ascii="Arial" w:hAnsi="Arial" w:cs="Arial"/>
          <w:sz w:val="24"/>
          <w:szCs w:val="24"/>
        </w:rPr>
        <w:t>.</w:t>
      </w:r>
    </w:p>
    <w:p w:rsidR="00176D3C" w14:paraId="63B23EFC" w14:textId="07A25E87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4529FA">
        <w:rPr>
          <w:rFonts w:ascii="Arial" w:eastAsia="Arial" w:hAnsi="Arial" w:cs="Arial"/>
          <w:sz w:val="24"/>
          <w:szCs w:val="24"/>
        </w:rPr>
        <w:t xml:space="preserve">26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6027A2">
        <w:rPr>
          <w:rFonts w:ascii="Arial" w:eastAsia="Arial" w:hAnsi="Arial" w:cs="Arial"/>
          <w:sz w:val="24"/>
          <w:szCs w:val="24"/>
        </w:rPr>
        <w:t>agosto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176D3C" w14:paraId="4827252F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779868" cy="1206358"/>
            <wp:effectExtent l="0" t="0" r="0" b="0"/>
            <wp:docPr id="123856524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3305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9868" cy="120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176D3C" w14:paraId="20CA5B89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6027A2" w:rsidRPr="0026543A" w:rsidP="006027A2" w14:paraId="10C69548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</w:r>
      <w:r w:rsidRPr="0026543A">
        <w:rPr>
          <w:rFonts w:ascii="Arial" w:hAnsi="Arial" w:cs="Arial"/>
          <w:sz w:val="24"/>
          <w:szCs w:val="24"/>
        </w:rPr>
        <w:t>O presente Projeto de Lei dispõe sob</w:t>
      </w:r>
      <w:r>
        <w:rPr>
          <w:rFonts w:ascii="Arial" w:hAnsi="Arial" w:cs="Arial"/>
          <w:sz w:val="24"/>
          <w:szCs w:val="24"/>
        </w:rPr>
        <w:t>re a distribuição gratuita de antenas contra linha cortante</w:t>
      </w:r>
      <w:r w:rsidRPr="0026543A">
        <w:rPr>
          <w:rFonts w:ascii="Arial" w:hAnsi="Arial" w:cs="Arial"/>
          <w:sz w:val="24"/>
          <w:szCs w:val="24"/>
        </w:rPr>
        <w:t xml:space="preserve"> (conhecidas popularmente como "antenas corta-pipa") para veículos ciclomotores, motocicletas e triciclos no Município de Sumaré.</w:t>
      </w:r>
    </w:p>
    <w:p w:rsidR="006027A2" w:rsidRPr="0026543A" w:rsidP="006027A2" w14:paraId="2D59968B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6543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iniciativa tem como objetivo </w:t>
      </w:r>
      <w:r w:rsidRPr="0026543A">
        <w:rPr>
          <w:rFonts w:ascii="Arial" w:hAnsi="Arial" w:cs="Arial"/>
          <w:sz w:val="24"/>
          <w:szCs w:val="24"/>
        </w:rPr>
        <w:t>preservar vidas e reduzir</w:t>
      </w:r>
      <w:r>
        <w:rPr>
          <w:rFonts w:ascii="Arial" w:hAnsi="Arial" w:cs="Arial"/>
          <w:sz w:val="24"/>
          <w:szCs w:val="24"/>
        </w:rPr>
        <w:t xml:space="preserve"> os riscos de acidentes fatais</w:t>
      </w:r>
      <w:r w:rsidRPr="0026543A">
        <w:rPr>
          <w:rFonts w:ascii="Arial" w:hAnsi="Arial" w:cs="Arial"/>
          <w:sz w:val="24"/>
          <w:szCs w:val="24"/>
        </w:rPr>
        <w:t xml:space="preserve"> provocados por linhas de pipa com cerol ou outros materiais cortantes. Infelizmente, é de conhecimento público que tais práticas, ainda recorrentes em diversas localidades, representam uma grave ameaça aos condutores de motocicletas e similares, que diariamente utilizam esses veículos como meio de transporte e trabalho.</w:t>
      </w:r>
    </w:p>
    <w:p w:rsidR="006027A2" w:rsidRPr="0026543A" w:rsidP="006027A2" w14:paraId="60F10C7D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6543A">
        <w:rPr>
          <w:rFonts w:ascii="Arial" w:hAnsi="Arial" w:cs="Arial"/>
          <w:sz w:val="24"/>
          <w:szCs w:val="24"/>
        </w:rPr>
        <w:t>Estudos e dados divulgados por órgãos de saúde e segurança demonstram que acidentes com linhas cor</w:t>
      </w:r>
      <w:r>
        <w:rPr>
          <w:rFonts w:ascii="Arial" w:hAnsi="Arial" w:cs="Arial"/>
          <w:sz w:val="24"/>
          <w:szCs w:val="24"/>
        </w:rPr>
        <w:t xml:space="preserve">tantes podem causar </w:t>
      </w:r>
      <w:r w:rsidRPr="0026543A">
        <w:rPr>
          <w:rFonts w:ascii="Arial" w:hAnsi="Arial" w:cs="Arial"/>
          <w:sz w:val="24"/>
          <w:szCs w:val="24"/>
        </w:rPr>
        <w:t>lesões gravís</w:t>
      </w:r>
      <w:r>
        <w:rPr>
          <w:rFonts w:ascii="Arial" w:hAnsi="Arial" w:cs="Arial"/>
          <w:sz w:val="24"/>
          <w:szCs w:val="24"/>
        </w:rPr>
        <w:t>simas, mutilações e até a morte</w:t>
      </w:r>
      <w:r w:rsidRPr="0026543A">
        <w:rPr>
          <w:rFonts w:ascii="Arial" w:hAnsi="Arial" w:cs="Arial"/>
          <w:sz w:val="24"/>
          <w:szCs w:val="24"/>
        </w:rPr>
        <w:t xml:space="preserve"> das vítimas. Trata-se, portanto, de uma questão de saúde pública e segurança viária que exige a adoção de medidas preventivas por parte do Poder Público.</w:t>
      </w:r>
    </w:p>
    <w:p w:rsidR="006027A2" w:rsidRPr="0026543A" w:rsidP="006027A2" w14:paraId="1A7907E1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6543A">
        <w:rPr>
          <w:rFonts w:ascii="Arial" w:hAnsi="Arial" w:cs="Arial"/>
          <w:sz w:val="24"/>
          <w:szCs w:val="24"/>
        </w:rPr>
        <w:t>A distribuição das antenas corta-pipa, como prevista no presente pr</w:t>
      </w:r>
      <w:r>
        <w:rPr>
          <w:rFonts w:ascii="Arial" w:hAnsi="Arial" w:cs="Arial"/>
          <w:sz w:val="24"/>
          <w:szCs w:val="24"/>
        </w:rPr>
        <w:t>ojeto, representa uma ação de prevenção efetiva</w:t>
      </w:r>
      <w:r w:rsidRPr="0026543A">
        <w:rPr>
          <w:rFonts w:ascii="Arial" w:hAnsi="Arial" w:cs="Arial"/>
          <w:sz w:val="24"/>
          <w:szCs w:val="24"/>
        </w:rPr>
        <w:t>, de baixo custo e de alto impacto social, tendo em vista que possibilita a milhares de motociclistas circularem com maior segurança pelas vias municipais.</w:t>
      </w:r>
    </w:p>
    <w:p w:rsidR="006027A2" w:rsidRPr="0026543A" w:rsidP="006027A2" w14:paraId="30300EDE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6543A">
        <w:rPr>
          <w:rFonts w:ascii="Arial" w:hAnsi="Arial" w:cs="Arial"/>
          <w:sz w:val="24"/>
          <w:szCs w:val="24"/>
        </w:rPr>
        <w:t>Além disso, ao estabelecer que o benefício será concedido mediante comprovação de residência no município, a proposta garante que os recursos públicos sejam destinados prioritariamente à população local, promovendo justiça social e maior alcance da medida.</w:t>
      </w:r>
    </w:p>
    <w:p w:rsidR="006027A2" w:rsidRPr="0026543A" w:rsidP="006027A2" w14:paraId="3EB7231B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6543A">
        <w:rPr>
          <w:rFonts w:ascii="Arial" w:hAnsi="Arial" w:cs="Arial"/>
          <w:sz w:val="24"/>
          <w:szCs w:val="24"/>
        </w:rPr>
        <w:t>Dessa forma, a aprovação do presente Projeto de Lei contribu</w:t>
      </w:r>
      <w:r>
        <w:rPr>
          <w:rFonts w:ascii="Arial" w:hAnsi="Arial" w:cs="Arial"/>
          <w:sz w:val="24"/>
          <w:szCs w:val="24"/>
        </w:rPr>
        <w:t xml:space="preserve">irá significativamente para a </w:t>
      </w:r>
      <w:r w:rsidRPr="0026543A">
        <w:rPr>
          <w:rFonts w:ascii="Arial" w:hAnsi="Arial" w:cs="Arial"/>
          <w:sz w:val="24"/>
          <w:szCs w:val="24"/>
        </w:rPr>
        <w:t>proteção da vida, da integridade física e do be</w:t>
      </w:r>
      <w:r>
        <w:rPr>
          <w:rFonts w:ascii="Arial" w:hAnsi="Arial" w:cs="Arial"/>
          <w:sz w:val="24"/>
          <w:szCs w:val="24"/>
        </w:rPr>
        <w:t>m-estar da população de Sumaré</w:t>
      </w:r>
      <w:r w:rsidRPr="0026543A">
        <w:rPr>
          <w:rFonts w:ascii="Arial" w:hAnsi="Arial" w:cs="Arial"/>
          <w:sz w:val="24"/>
          <w:szCs w:val="24"/>
        </w:rPr>
        <w:t>, sobretudo daqueles que dependem de motocicletas e triciclos como meio de transporte e sustento.</w:t>
      </w:r>
    </w:p>
    <w:p w:rsidR="00176D3C" w:rsidRPr="006027A2" w:rsidP="006027A2" w14:paraId="5D504192" w14:textId="187B38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6543A">
        <w:rPr>
          <w:rFonts w:ascii="Arial" w:hAnsi="Arial" w:cs="Arial"/>
          <w:sz w:val="24"/>
          <w:szCs w:val="24"/>
        </w:rPr>
        <w:t>Diante da relevância da matéria e de seu caráter humanitário, solicitamos o apoio dos nobres Pares para a aprovação desta proposição.</w:t>
      </w:r>
    </w:p>
    <w:p w:rsidR="00176D3C" w14:paraId="6AF06909" w14:textId="77777777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</w:p>
    <w:p w:rsidR="00176D3C" w14:paraId="23FA66CC" w14:textId="08EB2655">
      <w:pPr>
        <w:ind w:firstLine="708"/>
        <w:jc w:val="right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4529FA">
        <w:rPr>
          <w:rFonts w:ascii="Arial" w:eastAsia="Arial" w:hAnsi="Arial" w:cs="Arial"/>
          <w:sz w:val="24"/>
          <w:szCs w:val="24"/>
        </w:rPr>
        <w:t xml:space="preserve">26 </w:t>
      </w:r>
      <w:r>
        <w:rPr>
          <w:rFonts w:ascii="Arial" w:eastAsia="Arial" w:hAnsi="Arial" w:cs="Arial"/>
          <w:sz w:val="24"/>
          <w:szCs w:val="24"/>
        </w:rPr>
        <w:t xml:space="preserve">de </w:t>
      </w:r>
      <w:r w:rsidR="006027A2">
        <w:rPr>
          <w:rFonts w:ascii="Arial" w:eastAsia="Arial" w:hAnsi="Arial" w:cs="Arial"/>
          <w:sz w:val="24"/>
          <w:szCs w:val="24"/>
        </w:rPr>
        <w:t>agosto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:rsidR="00176D3C" w14:paraId="58466292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3017993" cy="1305078"/>
            <wp:effectExtent l="0" t="0" r="0" b="0"/>
            <wp:docPr id="123856524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62297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17993" cy="1305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6D3C" w14:paraId="1F40594D" w14:textId="77777777">
      <w:pPr>
        <w:jc w:val="center"/>
        <w:rPr>
          <w:rFonts w:ascii="Arial" w:eastAsia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D3C" w14:paraId="7F7437C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176D3C" w14:paraId="38A6A1A5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238565244" name="Conector de Seta Reta 123856524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445688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2630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176D3C" w14:paraId="6B9415C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D3C" w14:paraId="671F18A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76D3C" w14:paraId="7179D282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2385652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44563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8565245" name="Agrupar 123856524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201310964" name="Agrupar 1201310964"/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1394457389" name="Retângulo 1394457389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176D3C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728602941" name="Agrupar 728602941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1339290031" name="Retângulo 1339290031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76D3C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42396808" name="Agrupar 42396808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160123531" name="Retângulo 160123531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176D3C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980415513" name="Agrupar 980415513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861985692" name="Retângulo 1861985692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76D3C" w14:textId="77777777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278169392" name="Forma Livre: Forma 278169392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96025183" name="Forma Livre: Forma 1296025183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2122107070" name="Forma Livre: Forma 2122107070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1238565245" o:spid="_x0000_s2049" style="width:595.1pt;height:808.7pt;margin-top:0;margin-left:-65pt;mso-wrap-distance-left:0;mso-wrap-distance-right:0;position:absolute;z-index:-251655168" coordorigin="15671,0" coordsize="75577,75600">
              <v:group id="Agrupar 1201310964" o:spid="_x0000_s2050" style="width:75577;height:75600;left:15671;position:absolute" coordorigin="15671,0" coordsize="75577,75600">
                <v:rect id="Retângulo 1394457389" o:spid="_x0000_s2051" style="width:75577;height:75600;left:15671;mso-wrap-style:square;position:absolute;visibility:visible;v-text-anchor:middle" filled="f" stroked="f">
                  <v:textbox inset="7.2pt,7.2pt,7.2pt,7.2pt">
                    <w:txbxContent>
                      <w:p w:rsidR="00176D3C" w14:paraId="25C8F2CE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728602941" o:spid="_x0000_s2052" style="width:75577;height:75600;left:15671;position:absolute" coordorigin="15671,0" coordsize="75577,75600">
                  <v:rect id="Retângulo 1339290031" o:spid="_x0000_s2053" style="width:75577;height:75600;left:15671;mso-wrap-style:square;position:absolute;visibility:visible;v-text-anchor:middle" filled="f" stroked="f">
                    <v:textbox inset="7.2pt,7.2pt,7.2pt,7.2pt">
                      <w:txbxContent>
                        <w:p w:rsidR="00176D3C" w14:paraId="071F82AF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42396808" o:spid="_x0000_s2054" style="width:75577;height:75600;left:15671;position:absolute" coordorigin="15671,0" coordsize="75577,75600">
                    <v:rect id="Retângulo 160123531" o:spid="_x0000_s2055" style="width:75577;height:75600;left:15671;mso-wrap-style:square;position:absolute;visibility:visible;v-text-anchor:middle" filled="f" stroked="f">
                      <v:textbox inset="7.2pt,7.2pt,7.2pt,7.2pt">
                        <w:txbxContent>
                          <w:p w:rsidR="00176D3C" w14:paraId="18236EE1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980415513" o:spid="_x0000_s2056" style="width:75577;height:75600;left:15671;position:absolute" coordsize="75577,102703">
                      <v:rect id="Retângulo 1861985692" o:spid="_x0000_s2057" style="width:75577;height:102703;mso-wrap-style:square;position:absolute;visibility:visible;v-text-anchor:middle" filled="f" stroked="f">
                        <v:textbox inset="7.2pt,7.2pt,7.2pt,7.2pt">
                          <w:txbxContent>
                            <w:p w:rsidR="00176D3C" w14:paraId="101167A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Forma Livre: Forma 278169392" o:spid="_x0000_s2058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  <v:path arrowok="t" o:extrusionok="f"/>
                      </v:shape>
                      <v:shape id="Forma Livre: Forma 1296025183" o:spid="_x0000_s2059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  <v:path arrowok="t" o:extrusionok="f"/>
                      </v:shape>
                      <v:shape id="Forma Livre: Forma 2122107070" o:spid="_x0000_s2060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  <v:path arrowok="t" o:extrusionok="f"/>
                      </v:shape>
                    </v:group>
                  </v:group>
                </v:group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3C"/>
    <w:rsid w:val="00176D3C"/>
    <w:rsid w:val="002358C4"/>
    <w:rsid w:val="0026543A"/>
    <w:rsid w:val="002D2326"/>
    <w:rsid w:val="00303270"/>
    <w:rsid w:val="00351376"/>
    <w:rsid w:val="004529FA"/>
    <w:rsid w:val="004E2C8A"/>
    <w:rsid w:val="00586390"/>
    <w:rsid w:val="006027A2"/>
    <w:rsid w:val="006E1B96"/>
    <w:rsid w:val="00706EFB"/>
    <w:rsid w:val="009726D6"/>
    <w:rsid w:val="00C46847"/>
    <w:rsid w:val="00EF62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830F5D-F456-4C3E-8903-588C0A83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B7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6F4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locked/>
    <w:rsid w:val="004F6F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D46E8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locked/>
    <w:rsid w:val="004D46E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4D46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locked/>
    <w:rsid w:val="004D46E8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4D46E8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R6+k6NyRCfHQebhlWXx5LpVNwA==">CgMxLjAyCGguZ2pkZ3hzOAByITFfUURicnJqSGFtZm1YTU0wYzNNMmt2dVRTVDIxaHpJcQ==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dcterms:created xsi:type="dcterms:W3CDTF">2025-02-12T17:56:00Z</dcterms:created>
  <dcterms:modified xsi:type="dcterms:W3CDTF">2025-08-25T17:35:00Z</dcterms:modified>
</cp:coreProperties>
</file>