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47712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27600" w:rsidR="00827600">
        <w:t xml:space="preserve">Yolanda </w:t>
      </w:r>
      <w:r w:rsidRPr="00827600" w:rsidR="00827600">
        <w:t>Didona</w:t>
      </w:r>
      <w:r w:rsidRPr="00827600" w:rsidR="00827600">
        <w:t xml:space="preserve"> de Vasconcellos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2FBB2A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06675">
        <w:t>25 de agosto</w:t>
      </w:r>
      <w:r w:rsidRPr="00D9727D" w:rsidR="00D06675">
        <w:t xml:space="preserve"> de 202</w:t>
      </w:r>
      <w:r w:rsidR="00D06675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162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535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A7A19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D6093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D6F91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B7C7C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06675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5350"/>
    <w:rsid w:val="00EF6A48"/>
    <w:rsid w:val="00EF7282"/>
    <w:rsid w:val="00F01C9B"/>
    <w:rsid w:val="00F045F1"/>
    <w:rsid w:val="00F10185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209F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A201-B53D-49E5-A387-D2AD0F5E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2024-02-06T12:04:00Z</dcterms:created>
  <dcterms:modified xsi:type="dcterms:W3CDTF">2025-08-25T16:59:00Z</dcterms:modified>
</cp:coreProperties>
</file>