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7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0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0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“Programa Câmbio Verde” no Município de Sumaré, estabelece diretrizes, incentivos e mecanismos de financiamento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