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391/2025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WELLINGTON SOUZA, HÉLIO SILVA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“Institui o Documento de Identificação da Pessoa com Neoplasia Maligna (Câncer) no Município de Sumaré e assegura direitos assistenciais, psicológicos e de apoio familiar,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7 de agosto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372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37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