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DIGÃO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NO CALENDÁRIO OFICIAL DE EVENTOS DO MUNICÍPIO DE SUMARÉ O "PROJETO INFLUENCIA HIPHOP"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