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6F1FA6B0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Alameda das Acácias 375, </w:t>
      </w:r>
      <w:r w:rsidRPr="002464EF" w:rsidR="002464EF">
        <w:rPr>
          <w:rFonts w:ascii="Tahoma" w:hAnsi="Tahoma" w:cs="Tahoma"/>
          <w:b/>
          <w:bCs/>
          <w:sz w:val="24"/>
          <w:szCs w:val="24"/>
        </w:rPr>
        <w:t>Parque Manoel de Vasconcelo</w:t>
      </w:r>
      <w:r w:rsidR="008C1D0B">
        <w:rPr>
          <w:rFonts w:ascii="Tahoma" w:hAnsi="Tahoma" w:cs="Tahoma"/>
          <w:b/>
          <w:bCs/>
          <w:sz w:val="24"/>
          <w:szCs w:val="24"/>
        </w:rPr>
        <w:t>s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01938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2025-08-18T15:08:00Z</dcterms:created>
  <dcterms:modified xsi:type="dcterms:W3CDTF">2025-08-18T15:08:00Z</dcterms:modified>
</cp:coreProperties>
</file>