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77C4C42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Limpeza de Lixo e entulho em via pública, na Rua </w:t>
      </w:r>
      <w:r w:rsidR="00540E22">
        <w:rPr>
          <w:rFonts w:ascii="Tahoma" w:hAnsi="Tahoma" w:cs="Tahoma"/>
          <w:b/>
          <w:bCs/>
          <w:sz w:val="24"/>
          <w:szCs w:val="24"/>
        </w:rPr>
        <w:t>14</w:t>
      </w:r>
      <w:r>
        <w:rPr>
          <w:rFonts w:ascii="Tahoma" w:hAnsi="Tahoma" w:cs="Tahoma"/>
          <w:b/>
          <w:bCs/>
          <w:sz w:val="24"/>
          <w:szCs w:val="24"/>
        </w:rPr>
        <w:t xml:space="preserve"> próximo ao número </w:t>
      </w:r>
      <w:r w:rsidR="00540E22">
        <w:rPr>
          <w:rFonts w:ascii="Tahoma" w:hAnsi="Tahoma" w:cs="Tahoma"/>
          <w:b/>
          <w:bCs/>
          <w:sz w:val="24"/>
          <w:szCs w:val="24"/>
        </w:rPr>
        <w:t>101</w:t>
      </w:r>
      <w:r>
        <w:rPr>
          <w:rFonts w:ascii="Tahoma" w:hAnsi="Tahoma" w:cs="Tahoma"/>
          <w:b/>
          <w:bCs/>
          <w:sz w:val="24"/>
          <w:szCs w:val="24"/>
        </w:rPr>
        <w:t>, Vila Operária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4572508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 xml:space="preserve">A indicação se faz necessária pois </w:t>
      </w:r>
      <w:r w:rsidR="00540E22">
        <w:rPr>
          <w:rFonts w:ascii="Tahoma" w:hAnsi="Tahoma" w:cs="Tahoma"/>
          <w:sz w:val="24"/>
          <w:szCs w:val="24"/>
        </w:rPr>
        <w:t xml:space="preserve">no local </w:t>
      </w:r>
      <w:r w:rsidRPr="00540E22" w:rsidR="00540E22">
        <w:rPr>
          <w:rFonts w:ascii="Tahoma" w:hAnsi="Tahoma" w:cs="Tahoma"/>
          <w:sz w:val="24"/>
          <w:szCs w:val="24"/>
        </w:rPr>
        <w:t>se encontra com acúmulo de entulho e lixo, causando riscos à saúde, proliferação de pragas e transtornos aos moradores da região.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78504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C7620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0E22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2F11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086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4384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366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2025-08-18T15:19:00Z</dcterms:created>
  <dcterms:modified xsi:type="dcterms:W3CDTF">2025-08-18T15:19:00Z</dcterms:modified>
</cp:coreProperties>
</file>