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DE SUMARÉ</w:t>
      </w:r>
    </w:p>
    <w:p w:rsidR="00000000" w:rsidRPr="00000000" w:rsidP="00000000" w14:paraId="00000002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RESTAURO URGENTE E MANUTENÇÃO DA PLACA REFERENTE À ÁRVORE PAU-BRASIL</w:t>
      </w:r>
    </w:p>
    <w:p w:rsidR="00000000" w:rsidRPr="00000000" w:rsidP="00000000" w14:paraId="00000004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Rua Dom Barreto Número:1303 - Centro, Sumaré - SP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5">
      <w:pPr>
        <w:spacing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spacing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exemplar de Pau-Brasil (Paubrasilia echinata) situado em frente à sede do Executivo Municipal configura patrimônio simbólico de relevância histórica e pedagógica para Sumaré. Atualmente integrado ao roteiro oficial de visitação estudantil da Rede Municipal de Ensino, o monumento vivo cumpre dupla função essencial:</w:t>
      </w:r>
    </w:p>
    <w:p w:rsidR="00000000" w:rsidRPr="00000000" w:rsidP="00000000" w14:paraId="00000007">
      <w:pPr>
        <w:spacing w:line="240" w:lineRule="auto"/>
        <w:ind w:left="72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Instrumento de educação cívica:</w:t>
      </w:r>
    </w:p>
    <w:p w:rsidR="00000000" w:rsidRPr="00000000" w:rsidP="00000000" w14:paraId="00000008">
      <w:pPr>
        <w:numPr>
          <w:ilvl w:val="1"/>
          <w:numId w:val="1"/>
        </w:numPr>
        <w:spacing w:line="240" w:lineRule="auto"/>
        <w:ind w:left="1440" w:hanging="36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Demonstra concretamente aos alunos a estrutura dos Poderes Municipais durante visitas guiadas à Câmara e Prefeitura, ilustrando o funcionamento da gestão pública;</w:t>
      </w:r>
    </w:p>
    <w:p w:rsidR="00000000" w:rsidRPr="00000000" w:rsidP="00000000" w14:paraId="00000009">
      <w:pPr>
        <w:spacing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Referência de educação ambiental:</w:t>
      </w:r>
    </w:p>
    <w:p w:rsidR="00000000" w:rsidRPr="00000000" w:rsidP="00000000" w14:paraId="0000000A">
      <w:pPr>
        <w:numPr>
          <w:ilvl w:val="0"/>
          <w:numId w:val="3"/>
        </w:numPr>
        <w:spacing w:line="240" w:lineRule="auto"/>
        <w:ind w:left="1440" w:hanging="36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Representa a memória viva da formação nacional, sendo a espécie que nomeou nosso país e simboliza a luta pela preservação da biodiversidade brasileira.</w:t>
      </w:r>
    </w:p>
    <w:p w:rsidR="00000000" w:rsidRPr="00000000" w:rsidP="00000000" w14:paraId="0000000B">
      <w:pPr>
        <w:spacing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placa explicativa associada à árvore – atualmente deteriorada por ação do tempo e intempéries – é elemento fundamental para contextualizar sua relevância histórica e ecológica. Sua degradação:</w:t>
      </w:r>
    </w:p>
    <w:p w:rsidR="00000000" w:rsidRPr="00000000" w:rsidP="00000000" w14:paraId="0000000C">
      <w:pPr>
        <w:numPr>
          <w:ilvl w:val="0"/>
          <w:numId w:val="2"/>
        </w:numPr>
        <w:spacing w:after="0" w:afterAutospacing="0" w:line="24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Compromete a experiência educativa de milhares de estudantes;</w:t>
      </w:r>
    </w:p>
    <w:p w:rsidR="00000000" w:rsidRPr="00000000" w:rsidP="00000000" w14:paraId="0000000D">
      <w:pPr>
        <w:numPr>
          <w:ilvl w:val="0"/>
          <w:numId w:val="2"/>
        </w:numPr>
        <w:spacing w:after="0" w:afterAutospacing="0" w:line="24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Desvaloriza o simbolismo patriótico do patrimônio natural;</w:t>
      </w:r>
    </w:p>
    <w:p w:rsidR="00000000" w:rsidRPr="00000000" w:rsidP="00000000" w14:paraId="0000000E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Prejudica a transmissão do legado ambiental às novas gerações.</w:t>
      </w:r>
    </w:p>
    <w:p w:rsidR="00000000" w:rsidRPr="00000000" w:rsidP="00000000" w14:paraId="0000000F">
      <w:pPr>
        <w:spacing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Recomenda-se intervenção imediata que inclua:</w:t>
      </w:r>
    </w:p>
    <w:p w:rsidR="00000000" w:rsidRPr="00000000" w:rsidP="00000000" w14:paraId="00000011">
      <w:pPr>
        <w:spacing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sdt>
        <w:sdtPr>
          <w:tag w:val="goog_rdk_0"/>
          <w:id w:val="-1694190637"/>
          <w:richText/>
        </w:sdtPr>
        <w:sdtContent>
          <w:r w:rsidRPr="00000000">
            <w:rPr>
              <w:rFonts w:ascii="Arial Unicode MS" w:eastAsia="Arial Unicode MS" w:hAnsi="Arial Unicode MS" w:cs="Arial Unicode MS"/>
              <w:sz w:val="24"/>
              <w:szCs w:val="24"/>
              <w:rtl w:val="0"/>
            </w:rPr>
            <w:t>✓ Restauro da placa com materiais resistentes</w:t>
          </w:r>
        </w:sdtContent>
      </w:sdt>
    </w:p>
    <w:p w:rsidR="00000000" w:rsidRPr="00000000" w:rsidP="00000000" w14:paraId="00000012">
      <w:pPr>
        <w:spacing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sdt>
        <w:sdtPr>
          <w:tag w:val="goog_rdk_1"/>
          <w:id w:val="-2089469264"/>
          <w:richText/>
        </w:sdtPr>
        <w:sdtContent>
          <w:r w:rsidRPr="00000000">
            <w:rPr>
              <w:rFonts w:ascii="Arial Unicode MS" w:eastAsia="Arial Unicode MS" w:hAnsi="Arial Unicode MS" w:cs="Arial Unicode MS"/>
              <w:sz w:val="24"/>
              <w:szCs w:val="24"/>
              <w:rtl w:val="0"/>
            </w:rPr>
            <w:t>✓ Atualização do conteúdo informativo</w:t>
          </w:r>
        </w:sdtContent>
      </w:sdt>
    </w:p>
    <w:p w:rsidR="00000000" w:rsidRPr="00000000" w:rsidP="00000000" w14:paraId="00000013">
      <w:pPr>
        <w:spacing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sdt>
        <w:sdtPr>
          <w:tag w:val="goog_rdk_2"/>
          <w:id w:val="-195889353"/>
          <w:richText/>
        </w:sdtPr>
        <w:sdtContent>
          <w:r w:rsidRPr="00000000">
            <w:rPr>
              <w:rFonts w:ascii="Arial Unicode MS" w:eastAsia="Arial Unicode MS" w:hAnsi="Arial Unicode MS" w:cs="Arial Unicode MS"/>
              <w:sz w:val="24"/>
              <w:szCs w:val="24"/>
              <w:rtl w:val="0"/>
            </w:rPr>
            <w:t>✓ Instalação de proteção contra vandalismo e erosão</w:t>
          </w:r>
        </w:sdtContent>
      </w:sdt>
    </w:p>
    <w:p w:rsidR="00000000" w:rsidRPr="00000000" w:rsidP="00000000" w14:paraId="00000014">
      <w:pPr>
        <w:spacing w:line="240" w:lineRule="auto"/>
        <w:ind w:left="0" w:firstLine="720"/>
        <w:jc w:val="left"/>
        <w:rPr>
          <w:rFonts w:ascii="Arial" w:eastAsia="Arial" w:hAnsi="Arial" w:cs="Arial"/>
          <w:sz w:val="24"/>
          <w:szCs w:val="24"/>
        </w:rPr>
      </w:pPr>
      <w:sdt>
        <w:sdtPr>
          <w:tag w:val="goog_rdk_3"/>
          <w:id w:val="559308608"/>
          <w:richText/>
        </w:sdtPr>
        <w:sdtContent>
          <w:r w:rsidRPr="00000000">
            <w:rPr>
              <w:rFonts w:ascii="Arial Unicode MS" w:eastAsia="Arial Unicode MS" w:hAnsi="Arial Unicode MS" w:cs="Arial Unicode MS"/>
              <w:sz w:val="24"/>
              <w:szCs w:val="24"/>
              <w:rtl w:val="0"/>
            </w:rPr>
            <w:t>✓ Inclusão no programa permanente de manutenção de monumentos</w:t>
          </w:r>
        </w:sdtContent>
      </w:sdt>
    </w:p>
    <w:p w:rsidR="00000000" w:rsidRPr="00000000" w:rsidP="00000000" w14:paraId="00000015">
      <w:pPr>
        <w:spacing w:line="240" w:lineRule="auto"/>
        <w:ind w:left="0" w:firstLine="7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br/>
      </w: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362518" cy="2624274"/>
            <wp:effectExtent l="0" t="0" r="0" b="0"/>
            <wp:docPr id="3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162057" name="image3.jpg"/>
                    <pic:cNvPicPr/>
                  </pic:nvPicPr>
                  <pic:blipFill>
                    <a:blip xmlns:r="http://schemas.openxmlformats.org/officeDocument/2006/relationships" r:embed="rId5"/>
                    <a:srcRect t="26671" b="5427"/>
                    <a:stretch>
                      <a:fillRect/>
                    </a:stretch>
                  </pic:blipFill>
                  <pic:spPr>
                    <a:xfrm>
                      <a:off x="0" y="0"/>
                      <a:ext cx="2362518" cy="2624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6">
      <w:pPr>
        <w:spacing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medida assegurará a perpetuidade de um símbolo vivo da brasilidade, alinhando-se às diretrizes da Lei 9.795/99 (Política Nacional de Educação Ambiental) e ao Artigo 225 da Constituição Federal, que consagra o dever de preservar o patrimônio natural e cultural.</w:t>
      </w:r>
    </w:p>
    <w:p w:rsidR="00000000" w:rsidRPr="00000000" w:rsidP="00000000" w14:paraId="00000017">
      <w:pPr>
        <w:spacing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19 de agosto de 2025.</w:t>
      </w:r>
    </w:p>
    <w:p w:rsidR="00000000" w:rsidRPr="00000000" w:rsidP="00000000" w14:paraId="00000018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3162996" cy="1368000"/>
            <wp:effectExtent l="0" t="0" r="0" b="0"/>
            <wp:docPr id="3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535888" name="image1.jpg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2996" cy="13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  <w:font w:name="Arial Unicode MS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D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bookmarkStart w:id="0" w:name="_heading=h.mykofulxkyo8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94157309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823606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B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C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r w:rsidRPr="00000000">
      <w:drawing>
        <wp:inline distT="0" distB="0" distL="0" distR="0">
          <wp:extent cx="1526058" cy="534121"/>
          <wp:effectExtent l="0" t="0" r="0" b="0"/>
          <wp:docPr id="3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735077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93777959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1794988" name="image5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46F807"/>
    <w:multiLevelType w:val="hybridMultilevel"/>
    <w:tmpl w:val="0000000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>
    <w:nsid w:val="4F9EC518"/>
    <w:multiLevelType w:val="hybridMultilevel"/>
    <w:tmpl w:val="000000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7344D1BE"/>
    <w:multiLevelType w:val="hybridMultilevel"/>
    <w:tmpl w:val="000000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Normal_0"/>
    <w:tblPr/>
  </w:style>
  <w:style w:type="table" w:customStyle="1" w:styleId="TableNormal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Relationship Id="rId3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+DXt5QE9qBb+AXCTY7EzRojZlQ==">CgMxLjAaJAoBMBIfCh0IB0IZCgVBcmlhbBIQQXJpYWwgVW5pY29kZSBNUxokCgExEh8KHQgHQhkKBUFyaWFsEhBBcmlhbCBVbmljb2RlIE1TGiQKATISHwodCAdCGQoFQXJpYWwSEEFyaWFsIFVuaWNvZGUgTVMaJAoBMxIfCh0IB0IZCgVBcmlhbBIQQXJpYWwgVW5pY29kZSBNUzIOaC5teWtvZnVseGt5bzg4AHIhMTVLZVh1cVp0X2pCWGR3SlNvUDlYZ0ktRncxWWd3LWd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2025-03-10T12:32:00Z</dcterms:created>
</cp:coreProperties>
</file>