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6DBF6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0F473C">
        <w:rPr>
          <w:rFonts w:ascii="Arial" w:eastAsia="Arial" w:hAnsi="Arial" w:cs="Arial"/>
          <w:b/>
          <w:i/>
          <w:color w:val="000000"/>
          <w:szCs w:val="24"/>
        </w:rPr>
        <w:t>30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E3A20A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</w:t>
      </w:r>
      <w:bookmarkStart w:id="2" w:name="_GoBack"/>
      <w:r w:rsidR="000F473C">
        <w:rPr>
          <w:rFonts w:ascii="Arial" w:hAnsi="Arial" w:cs="Arial"/>
          <w:iCs/>
          <w:szCs w:val="24"/>
        </w:rPr>
        <w:t>sinalizar com placas</w:t>
      </w:r>
      <w:r w:rsidRPr="0034004B">
        <w:rPr>
          <w:rFonts w:ascii="Arial" w:hAnsi="Arial" w:cs="Arial"/>
          <w:iCs/>
          <w:szCs w:val="24"/>
        </w:rPr>
        <w:t xml:space="preserve"> </w:t>
      </w:r>
      <w:bookmarkEnd w:id="2"/>
      <w:r w:rsidRPr="0034004B">
        <w:rPr>
          <w:rFonts w:ascii="Arial" w:hAnsi="Arial" w:cs="Arial"/>
          <w:iCs/>
          <w:szCs w:val="24"/>
        </w:rPr>
        <w:t xml:space="preserve">na </w:t>
      </w:r>
      <w:r w:rsidR="00DD3B9F">
        <w:rPr>
          <w:rFonts w:ascii="Arial" w:hAnsi="Arial" w:cs="Arial"/>
          <w:iCs/>
          <w:szCs w:val="24"/>
        </w:rPr>
        <w:t xml:space="preserve">Avenida Elza </w:t>
      </w:r>
      <w:r w:rsidR="00DD3B9F">
        <w:rPr>
          <w:rFonts w:ascii="Arial" w:hAnsi="Arial" w:cs="Arial"/>
          <w:iCs/>
          <w:szCs w:val="24"/>
        </w:rPr>
        <w:t>Zagui</w:t>
      </w:r>
      <w:r w:rsidR="00DD3B9F">
        <w:rPr>
          <w:rFonts w:ascii="Arial" w:hAnsi="Arial" w:cs="Arial"/>
          <w:iCs/>
          <w:szCs w:val="24"/>
        </w:rPr>
        <w:t xml:space="preserve"> </w:t>
      </w:r>
      <w:r w:rsidR="00DD3B9F">
        <w:rPr>
          <w:rFonts w:ascii="Arial" w:hAnsi="Arial" w:cs="Arial"/>
          <w:iCs/>
          <w:szCs w:val="24"/>
        </w:rPr>
        <w:t>Menuzzo</w:t>
      </w:r>
      <w:r w:rsidR="00F31052">
        <w:rPr>
          <w:rFonts w:ascii="Arial" w:hAnsi="Arial" w:cs="Arial"/>
          <w:iCs/>
          <w:szCs w:val="24"/>
        </w:rPr>
        <w:t xml:space="preserve">, </w:t>
      </w:r>
      <w:r w:rsidR="00DD3B9F">
        <w:rPr>
          <w:rFonts w:ascii="Arial" w:hAnsi="Arial" w:cs="Arial"/>
          <w:iCs/>
          <w:szCs w:val="24"/>
        </w:rPr>
        <w:t>próximo ao número 890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3B9F">
        <w:rPr>
          <w:rFonts w:ascii="Arial" w:hAnsi="Arial" w:cs="Arial"/>
          <w:iCs/>
          <w:szCs w:val="24"/>
        </w:rPr>
        <w:t>Cidade Nova</w:t>
      </w:r>
      <w:r w:rsidR="000F473C">
        <w:rPr>
          <w:rFonts w:ascii="Arial" w:hAnsi="Arial" w:cs="Arial"/>
          <w:iCs/>
          <w:szCs w:val="24"/>
        </w:rPr>
        <w:t>, advertindo quanto ao descarte inadequado de entulho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RPr="004C7969" w:rsidP="00952B15" w14:paraId="00C9F6DC" w14:textId="5D54FFE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>
        <w:rPr>
          <w:rFonts w:ascii="Arial" w:hAnsi="Arial" w:cs="Arial"/>
          <w:iCs/>
          <w:szCs w:val="24"/>
        </w:rPr>
        <w:t>foi contactado</w:t>
      </w:r>
      <w:r w:rsidR="000F473C">
        <w:rPr>
          <w:rFonts w:ascii="Arial" w:hAnsi="Arial" w:cs="Arial"/>
          <w:iCs/>
          <w:szCs w:val="24"/>
        </w:rPr>
        <w:t xml:space="preserve"> reiteradamente</w:t>
      </w:r>
      <w:r>
        <w:rPr>
          <w:rFonts w:ascii="Arial" w:hAnsi="Arial" w:cs="Arial"/>
          <w:iCs/>
          <w:szCs w:val="24"/>
        </w:rPr>
        <w:t xml:space="preserve"> pelos moradores da região pedindo a remoção do entulho.</w:t>
      </w:r>
      <w:r w:rsidR="00DD3B9F">
        <w:rPr>
          <w:rFonts w:ascii="Arial" w:hAnsi="Arial" w:cs="Arial"/>
          <w:iCs/>
          <w:szCs w:val="24"/>
        </w:rPr>
        <w:t xml:space="preserve"> O local tem servido como ponto de despejo de entulho e foi até colocado fogo recentemente para reduzir o volume.</w:t>
      </w:r>
      <w:r>
        <w:rPr>
          <w:rFonts w:ascii="Arial" w:hAnsi="Arial" w:cs="Arial"/>
          <w:iCs/>
          <w:szCs w:val="24"/>
        </w:rPr>
        <w:t xml:space="preserve"> Esse tipo de acúmulo de materiais cria ambientes para proliferação de pragas</w:t>
      </w:r>
      <w:r w:rsidR="00DD3B9F">
        <w:rPr>
          <w:rFonts w:ascii="Arial" w:hAnsi="Arial" w:cs="Arial"/>
          <w:iCs/>
          <w:szCs w:val="24"/>
        </w:rPr>
        <w:t xml:space="preserve"> e o lixo e mal cheiro geram incômodos para os moradores do local</w:t>
      </w:r>
      <w:r w:rsidR="000F473C">
        <w:rPr>
          <w:rFonts w:ascii="Arial" w:hAnsi="Arial" w:cs="Arial"/>
          <w:iCs/>
          <w:szCs w:val="24"/>
        </w:rPr>
        <w:t>. Faz-se necessária sinalização no local de modo a coibir o descarte inadequado de resíduos.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1E4D47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473C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0F473C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32509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2252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C63949F">
      <w:r>
        <w:rPr>
          <w:noProof/>
        </w:rPr>
        <w:drawing>
          <wp:inline distT="0" distB="0" distL="0" distR="0">
            <wp:extent cx="3457575" cy="46138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158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214" cy="461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44ED6FC3" w14:textId="1BF86028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0F473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D6EBC"/>
    <w:rsid w:val="0051286F"/>
    <w:rsid w:val="00525337"/>
    <w:rsid w:val="0053598F"/>
    <w:rsid w:val="00551858"/>
    <w:rsid w:val="00584753"/>
    <w:rsid w:val="00587B56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2FBC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06C2F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DD3B9F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AFE2C-2872-4571-8A4A-C1AD687BD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2025-08-18T14:11:00Z</dcterms:created>
  <dcterms:modified xsi:type="dcterms:W3CDTF">2025-08-18T14:11:00Z</dcterms:modified>
</cp:coreProperties>
</file>