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0288C76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E0723F">
        <w:rPr>
          <w:sz w:val="28"/>
          <w:szCs w:val="28"/>
        </w:rPr>
        <w:t>cata treco</w:t>
      </w:r>
      <w:r w:rsidR="00153AF4">
        <w:rPr>
          <w:sz w:val="28"/>
          <w:szCs w:val="28"/>
        </w:rPr>
        <w:t xml:space="preserve"> na Rua </w:t>
      </w:r>
      <w:r w:rsidR="00F07B72">
        <w:rPr>
          <w:sz w:val="28"/>
          <w:szCs w:val="28"/>
        </w:rPr>
        <w:t xml:space="preserve">Joaquim José Teixeira Nogueira, 31 - </w:t>
      </w:r>
      <w:r w:rsidRPr="00F07B72" w:rsidR="00F07B72">
        <w:rPr>
          <w:sz w:val="28"/>
          <w:szCs w:val="28"/>
        </w:rPr>
        <w:t>Jardim Monte Santo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7568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1D54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2025-08-15T12:23:00Z</cp:lastPrinted>
  <dcterms:created xsi:type="dcterms:W3CDTF">2025-08-15T12:26:00Z</dcterms:created>
  <dcterms:modified xsi:type="dcterms:W3CDTF">2025-08-15T12:26:00Z</dcterms:modified>
</cp:coreProperties>
</file>