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sz w:val="24"/>
          <w:szCs w:val="24"/>
          <w:rtl w:val="0"/>
        </w:rPr>
        <w:t>Institui no Município de Sumaré a Frente de Enfrentamento Local Contra a Adultização Infantil, e dá outras providências.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instituída, no âmbito do Município de Sumaré, a Frente de Enfrentamento Local Contra a Adultização, com a finalidade de prevenir, conscientizar e estabelecer diretrizes e ações voltadas à proteção integral das crianças.</w:t>
      </w:r>
    </w:p>
    <w:p w:rsidR="00000000" w:rsidRPr="00000000" w:rsidP="00000000" w14:paraId="0000000A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2°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programa consiste em ações das diversas áreas governamentais do Município, destinadas à proteção e ao desenvolvimento físico, emocional e social das crianças, assegurando-lhes o pleno exercício da infância.</w:t>
      </w:r>
    </w:p>
    <w:p w:rsidR="00000000" w:rsidRPr="00000000" w:rsidP="00000000" w14:paraId="0000000B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3°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os fins desta lei, entende-se por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adultização infantil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exposição precoce de crianças a conteúdos, comportamentos, responsabilidades e situações próprias da vida adulta, compreendendo, entre outros:</w:t>
      </w:r>
    </w:p>
    <w:p w:rsidR="00000000" w:rsidRPr="00000000" w:rsidP="00000000" w14:paraId="0000000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 - a sexualização precoce;</w:t>
      </w:r>
    </w:p>
    <w:p w:rsidR="00000000" w:rsidRPr="00000000" w:rsidP="00000000" w14:paraId="0000000D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​II - qualquer prática, exposição de conteúdo, atividade ou manifestação que exponha crianças ou adolescentes a estímulos, imagens ou condutas de cunho sexual inadequadas à sua faixa etária;</w:t>
      </w:r>
    </w:p>
    <w:p w:rsidR="00000000" w:rsidRPr="00000000" w:rsidP="00000000" w14:paraId="0000000E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​III - a imposição excessiva de responsabilidades e cobranças por maturidade emocional incompatíveis com a idade;</w:t>
      </w:r>
    </w:p>
    <w:p w:rsidR="00000000" w:rsidRPr="00000000" w:rsidP="00000000" w14:paraId="0000000F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​IV - a influência midiática, cultural ou social que prejudique a vivência natural e saudável da infância.</w:t>
      </w:r>
    </w:p>
    <w:p w:rsidR="00000000" w:rsidRPr="00000000" w:rsidP="00000000" w14:paraId="0000001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4°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ações previstas nesta lei deverão ser executadas de forma contínua e permanente, compreendendo, no mínimo:</w:t>
      </w:r>
    </w:p>
    <w:p w:rsidR="00000000" w:rsidRPr="00000000" w:rsidP="00000000" w14:paraId="00000011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 - a afixação de cartazes e a divulgação de materiais educativos em locais de ampla circulação e fácil visualização, com orientações sobre os riscos e as formas de prevenção à adultização infantil;</w:t>
      </w:r>
    </w:p>
    <w:p w:rsidR="00000000" w:rsidRPr="00000000" w:rsidP="00000000" w14:paraId="00000012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​II - a promoção de palestras, rodas de conversa e atividades pedagógicas voltadas a alunos, pais e responsáveis, utilizando linguagem e metodologia adequadas à faixa etária;</w:t>
      </w:r>
    </w:p>
    <w:p w:rsidR="00000000" w:rsidRPr="00000000" w:rsidP="00000000" w14:paraId="00000013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​III - a capacitação anual dos profissionais da educação e da saúde para identificação, prevenção e encaminhamento adequado de casos relacionados à adultização infantil.</w:t>
      </w:r>
    </w:p>
    <w:p w:rsidR="00000000" w:rsidRPr="00000000" w:rsidP="00000000" w14:paraId="00000014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5°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material informativo e as atividades previstas nesta Lei poderão ser elaborados e executados em cooperação com órgãos e entidades públicas, conselhos tutelares, Ministério Público, forças de segurança pública, organizações não governamentais e demais instituições especializadas na proteção da infância.</w:t>
      </w:r>
    </w:p>
    <w:p w:rsidR="00000000" w:rsidRPr="00000000" w:rsidP="00000000" w14:paraId="00000015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fiscalização do cumprimento desta Lei será realizada de forma integrada pela Guarda Civil Municipal, pela Secretaria Municipal de Educação, pela Secretaria Municipal de Saúde e por demais órgãos competentes, incluindo o Conselho Tutelar, no âmbito de suas respectivas atribuições.</w:t>
      </w:r>
    </w:p>
    <w:p w:rsidR="00000000" w:rsidRPr="00000000" w:rsidP="00000000" w14:paraId="00000016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descumprimento desta lei sujeitará o infrator às seguintes penalidades, sem prejuízo das sanções penais cabíveis:</w:t>
      </w:r>
    </w:p>
    <w:p w:rsidR="00000000" w:rsidRPr="00000000" w:rsidP="00000000" w14:paraId="00000017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 - Advertência;</w:t>
      </w:r>
    </w:p>
    <w:p w:rsidR="00000000" w:rsidRPr="00000000" w:rsidP="00000000" w14:paraId="00000018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​II - Multa no valor de 500 (quinhentas) UFMS (Unidades Fiscais do Município de Sumaré).</w:t>
      </w:r>
    </w:p>
    <w:p w:rsidR="00000000" w:rsidRPr="00000000" w:rsidP="00000000" w14:paraId="00000019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próprias, suplementadas, se necessário.</w:t>
      </w:r>
    </w:p>
    <w:p w:rsidR="00000000" w:rsidRPr="00000000" w:rsidP="00000000" w14:paraId="0000001A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9º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B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1C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1D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1E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1F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20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21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22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JUSTIFICATIVA </w:t>
      </w:r>
    </w:p>
    <w:p w:rsidR="00000000" w:rsidRPr="00000000" w:rsidP="00000000" w14:paraId="00000023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​A infância é uma fase crucial para o desenvolvimento humano, e a sua vivência plena é um direito fundamental. No entanto, o fenômeno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adultização infantil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tem se tornado uma preocupação crescente em nossa sociedade. Crianças expostas prematuramente a conteúdos e responsabilidades adultas, como a sexualização, a cobrança por maturidade emocional e a influência midiática prejudicial, podem ter seu desenvolvimento físico, psicológico e social seriamente comprometido. Esse assunto foi recentemente abordado pelo YouTuber conhecido como FELCA, e teve ampla repercussão, devido a importância do assunto.</w:t>
      </w:r>
    </w:p>
    <w:p w:rsidR="00000000" w:rsidRPr="00000000" w:rsidP="00000000" w14:paraId="00000024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​A proposta de lei visa criar um arcabouço legal e programático para que o município de Sumaré possa atuar de forma proativa na proteção das suas crianças. A lei busca articular ações entre diferentes setores do poder público e da sociedade civil, como educação, saúde, segurança e conselhos tutelares, para educar, prevenir e, quando necessário, fiscalizar e punir práticas que desrespeitem o direito de a criança ser criança.</w:t>
      </w:r>
    </w:p>
    <w:p w:rsidR="00000000" w:rsidRPr="00000000" w:rsidP="00000000" w14:paraId="00000025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​A capacitação de profissionais, a conscientização de pais e responsáveis, e a divulgação de informações claras e acessíveis são pilares deste projeto. Acreditamos que, com a instituição do presente projeto de lei, o município de Sumaré estará dando um passo decisivo para garantir um futuro mais seguro e saudável para as próximas gerações, por isso, conto o apoio dos nobres pares para a aprovação desta propositura.</w:t>
      </w:r>
    </w:p>
    <w:p w:rsidR="00000000" w:rsidRPr="00000000" w:rsidP="00000000" w14:paraId="00000026">
      <w:p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1621198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72481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9">
      <w:pPr>
        <w:ind w:firstLine="708"/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62119819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7548969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78387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r w:rsidRPr="00000000">
      <w:drawing>
        <wp:inline distT="0" distB="0" distL="0" distR="0">
          <wp:extent cx="1526058" cy="534121"/>
          <wp:effectExtent l="0" t="0" r="0" b="0"/>
          <wp:docPr id="16211981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24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19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3499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7515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SAl0Ea63UGpdTeDoMuuINsx6A==">CgMxLjAyCWguM3pueXNoNzgAciExM2dTWkg2RU54M2RZeS1tY2tvSjlMVWxTYVBnc0F4M0U=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