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ECOPONTOS E PONTOS DE ENTREGA VOLUNTÁRIA (PEVs)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LOCAL: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Parque Residencial Salerno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do Parque Residencial Salerno, manifestaram a este vereador a premente necessidade de implantação de ecopontos e pontos de entrega voluntária no bairro. </w:t>
      </w:r>
    </w:p>
    <w:p w:rsidR="00000000" w:rsidRPr="00000000" w:rsidP="00000000" w14:paraId="00000007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Constata-se a ausência de infraestrutura adequada para descarte de resíduos recicláveis e volumosos, situação que tem levado ao acúmulo irregular de materiais em terrenos baldios, vias públicas e áreas verdes. </w:t>
      </w:r>
    </w:p>
    <w:p w:rsidR="00000000" w:rsidRPr="00000000" w:rsidP="00000000" w14:paraId="00000008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carência gera não apenas degradação ambiental e poluição visual, como também favorece a formação de focos de insetos e roedores, colocando em risco a saúde pública. </w:t>
      </w:r>
    </w:p>
    <w:p w:rsidR="00000000" w:rsidRPr="00000000" w:rsidP="00000000" w14:paraId="00000009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desses equipamentos promoverá a correta segregação de resíduos sólidos, reduzirá o descarte clandestino e contribuirá significativamente para as metas municipais de sustentabilidade, além de estimular a conscientização ecológica na comunidade local.</w:t>
      </w:r>
    </w:p>
    <w:p w:rsidR="00000000" w:rsidRPr="00000000" w:rsidP="00000000" w14:paraId="0000000A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implantação de PEVs aliada a ecopontos setorizados constituiria instrumento de governança urbana alinhado aos ODS 11 e 12. A solução técnica proposta reduziria os custos com limpeza pública.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12 de agosto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96522" cy="1296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3294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477536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6223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2131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698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5852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pl1aFmfdFahSp0Eg5FLebVlfA==">CgMxLjAyDmguOG9rcDBrZHM0ZjR4OAByITFrYzdkbGtNUjkxZ0JpU3dabmYxTHNlLVBuamNXdDBXcg==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