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4F75" w:rsidP="001A4F75" w14:paraId="2D0EEAFA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b/>
          <w:bCs/>
          <w:sz w:val="24"/>
          <w:szCs w:val="24"/>
        </w:rPr>
      </w:pPr>
      <w:permStart w:id="0" w:edGrp="everyone"/>
    </w:p>
    <w:p w:rsidR="001A4F75" w:rsidP="001A4F75" w14:paraId="6C88BD4A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b/>
          <w:bCs/>
          <w:sz w:val="24"/>
          <w:szCs w:val="24"/>
        </w:rPr>
      </w:pPr>
    </w:p>
    <w:p w:rsidR="001A4F75" w:rsidRPr="001A4F75" w:rsidP="001A4F75" w14:paraId="33BAED73" w14:textId="712FD5F8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b/>
          <w:bCs/>
          <w:sz w:val="24"/>
          <w:szCs w:val="24"/>
        </w:rPr>
      </w:pPr>
      <w:r w:rsidRPr="001A4F75">
        <w:rPr>
          <w:rFonts w:ascii="Segoe UI" w:hAnsi="Segoe UI" w:cs="Segoe UI"/>
          <w:b/>
          <w:bCs/>
          <w:sz w:val="24"/>
          <w:szCs w:val="24"/>
        </w:rPr>
        <w:t>EXMO. SR. PRESIDENTE DA CÂMARA MUNICIPAL DE SUMARÉ</w:t>
      </w:r>
      <w:r w:rsidR="00CC674F">
        <w:rPr>
          <w:rFonts w:ascii="Segoe UI" w:hAnsi="Segoe UI" w:cs="Segoe UI"/>
          <w:b/>
          <w:bCs/>
          <w:sz w:val="24"/>
          <w:szCs w:val="24"/>
        </w:rPr>
        <w:t>,</w:t>
      </w:r>
    </w:p>
    <w:p w:rsidR="001A4F75" w:rsidRPr="001A4F75" w:rsidP="001A4F75" w14:paraId="25342002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1A4F75">
        <w:rPr>
          <w:rFonts w:ascii="Segoe UI" w:hAnsi="Segoe UI" w:cs="Segoe UI"/>
          <w:sz w:val="24"/>
          <w:szCs w:val="24"/>
        </w:rPr>
        <w:t>Pelo presente e na forma regimental, requeiro que seja concedida a Medalha de Mérito Jurídico à Advogada Marlene Portel Moraes.</w:t>
      </w:r>
    </w:p>
    <w:p w:rsidR="001A4F75" w:rsidRPr="001A4F75" w:rsidP="001A4F75" w14:paraId="5BBCAE4A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1A4F75">
        <w:rPr>
          <w:rFonts w:ascii="Segoe UI" w:hAnsi="Segoe UI" w:cs="Segoe UI"/>
          <w:sz w:val="24"/>
          <w:szCs w:val="24"/>
        </w:rPr>
        <w:t>Marlene Portel Moraes, advogada inscrita na OAB/SP sob o nº 439.722, nasceu em Cascavel/PR em 2 de dezembro de 1974. Iniciou sua trajetória profissional aos 14 anos como patrulheira e trabalhou por 16 anos em Departamento Pessoal e Recursos Humanos em empresas de diversos portes.</w:t>
      </w:r>
    </w:p>
    <w:p w:rsidR="001A4F75" w:rsidRPr="001A4F75" w:rsidP="001A4F75" w14:paraId="7077243F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1A4F75">
        <w:rPr>
          <w:rFonts w:ascii="Segoe UI" w:hAnsi="Segoe UI" w:cs="Segoe UI"/>
          <w:sz w:val="24"/>
          <w:szCs w:val="24"/>
        </w:rPr>
        <w:t>Formou-se em Ciências Contábeis pela Faculdade UNIOPEC e posteriormente em Direito pela Faculdade FAM, direcionando sua especialização para o Direito Previdenciário devido ao foco de atuação na área previdenciária.</w:t>
      </w:r>
    </w:p>
    <w:p w:rsidR="001A4F75" w:rsidRPr="001A4F75" w:rsidP="001A4F75" w14:paraId="25B67D26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1A4F75">
        <w:rPr>
          <w:rFonts w:ascii="Segoe UI" w:hAnsi="Segoe UI" w:cs="Segoe UI"/>
          <w:sz w:val="24"/>
          <w:szCs w:val="24"/>
        </w:rPr>
        <w:t>Atualmente atua integralmente no Direito Previdenciário, especializando-se em aposentadorias em todas as modalidades e benefícios assistenciais BPC (LOAS). Destaca-se pelo atendimento inclusivo a pessoas de baixa renda, oferecendo assistência jurídica gratuita àqueles que mais necessitam.</w:t>
      </w:r>
    </w:p>
    <w:p w:rsidR="001A4F75" w:rsidRPr="001A4F75" w:rsidP="001A4F75" w14:paraId="64EBE2CF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1A4F75">
        <w:rPr>
          <w:rFonts w:ascii="Segoe UI" w:hAnsi="Segoe UI" w:cs="Segoe UI"/>
          <w:sz w:val="24"/>
          <w:szCs w:val="24"/>
        </w:rPr>
        <w:t>A Advogada Marlene desenvolve trabalho focado na vulnerabilidade social, identificando e atendendo indivíduos em situações de risco e exclusão, promovendo inclusão social e garantindo acesso a direitos previdenciários básicos para a comunidade.</w:t>
      </w:r>
    </w:p>
    <w:p w:rsidR="003D3C68" w:rsidRPr="001A4F75" w:rsidP="00524005" w14:paraId="54D2BD53" w14:textId="2327F38F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1A4F75">
        <w:rPr>
          <w:rFonts w:ascii="Segoe UI" w:hAnsi="Segoe UI" w:cs="Segoe UI"/>
          <w:sz w:val="24"/>
          <w:szCs w:val="24"/>
        </w:rPr>
        <w:t xml:space="preserve">Pelos relevantes serviços prestados à comunidade, pela dedicação ao Direito Previdenciário e pelo impacto social de seu trabalho em defesa das populações </w:t>
      </w:r>
      <w:r w:rsidRPr="001A4F75" w:rsidR="00524005"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219075</wp:posOffset>
            </wp:positionV>
            <wp:extent cx="5850890" cy="3184525"/>
            <wp:effectExtent l="0" t="0" r="0" b="0"/>
            <wp:wrapNone/>
            <wp:docPr id="37857182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457567" name="Imagem 37857182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A4F75">
        <w:rPr>
          <w:rFonts w:ascii="Segoe UI" w:hAnsi="Segoe UI" w:cs="Segoe UI"/>
          <w:sz w:val="24"/>
          <w:szCs w:val="24"/>
        </w:rPr>
        <w:t>vulneráveis, conto com o apoio dos nobres vereadores para a aprovação da concessão da Medalha de Mérito Jurídico à Advogada Marlene Portel Moraes.</w:t>
      </w:r>
    </w:p>
    <w:p w:rsidR="003D3C68" w:rsidRPr="001A4F75" w:rsidP="00186336" w14:paraId="67AD54EF" w14:textId="109E58B2">
      <w:pPr>
        <w:spacing w:before="100" w:beforeAutospacing="1" w:after="100" w:afterAutospacing="1" w:line="360" w:lineRule="auto"/>
        <w:jc w:val="right"/>
        <w:rPr>
          <w:rFonts w:ascii="Segoe UI" w:hAnsi="Segoe UI" w:cs="Segoe UI"/>
          <w:sz w:val="24"/>
          <w:szCs w:val="24"/>
        </w:rPr>
      </w:pPr>
      <w:r w:rsidRPr="001A4F75">
        <w:rPr>
          <w:rFonts w:ascii="Segoe UI" w:hAnsi="Segoe UI" w:cs="Segoe UI"/>
          <w:sz w:val="24"/>
          <w:szCs w:val="24"/>
        </w:rPr>
        <w:t>Sumaré, 11 de agosto de 2025.</w:t>
      </w:r>
    </w:p>
    <w:p w:rsidR="003D3C68" w:rsidRPr="001A4F75" w:rsidP="003D3C68" w14:paraId="2898387F" w14:textId="2559CA0F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p w:rsidR="003D3C68" w:rsidRPr="001A4F75" w:rsidP="003D3C68" w14:paraId="52B35B93" w14:textId="5B996419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</w:p>
    <w:p w:rsidR="003D3C68" w:rsidRPr="00524005" w:rsidP="003D3C68" w14:paraId="2760A3E0" w14:textId="7A4105FC">
      <w:pPr>
        <w:spacing w:before="100" w:beforeAutospacing="1" w:after="100" w:afterAutospacing="1"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524005">
        <w:rPr>
          <w:rFonts w:ascii="Segoe UI" w:hAnsi="Segoe UI" w:cs="Segoe UI"/>
          <w:b/>
          <w:bCs/>
          <w:sz w:val="24"/>
          <w:szCs w:val="24"/>
        </w:rPr>
        <w:t>VEREADOR PROFESSOR EDINHO</w:t>
      </w:r>
      <w:r w:rsidRPr="00524005">
        <w:rPr>
          <w:rFonts w:ascii="Segoe UI" w:hAnsi="Segoe UI" w:cs="Segoe UI"/>
          <w:b/>
          <w:bCs/>
          <w:sz w:val="24"/>
          <w:szCs w:val="24"/>
        </w:rPr>
        <w:br/>
        <w:t>REPUBLICANOS</w:t>
      </w:r>
    </w:p>
    <w:permEnd w:id="0"/>
    <w:p w:rsidR="006D1E9A" w:rsidRPr="001A4F75" w:rsidP="003D3C68" w14:paraId="07A8F1E3" w14:textId="33A44AA0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1495"/>
    <w:rsid w:val="00186336"/>
    <w:rsid w:val="001A4F75"/>
    <w:rsid w:val="00272C92"/>
    <w:rsid w:val="003677F6"/>
    <w:rsid w:val="003D3C68"/>
    <w:rsid w:val="00460A32"/>
    <w:rsid w:val="004B2CC9"/>
    <w:rsid w:val="0051286F"/>
    <w:rsid w:val="00524005"/>
    <w:rsid w:val="00524A58"/>
    <w:rsid w:val="00601B0A"/>
    <w:rsid w:val="00626437"/>
    <w:rsid w:val="00632FA0"/>
    <w:rsid w:val="006C41A4"/>
    <w:rsid w:val="006D1E9A"/>
    <w:rsid w:val="00767985"/>
    <w:rsid w:val="007C207F"/>
    <w:rsid w:val="00822396"/>
    <w:rsid w:val="00991EEC"/>
    <w:rsid w:val="009D1C7A"/>
    <w:rsid w:val="00A06CF2"/>
    <w:rsid w:val="00AE6AEE"/>
    <w:rsid w:val="00BE2C1A"/>
    <w:rsid w:val="00C00C1E"/>
    <w:rsid w:val="00C36776"/>
    <w:rsid w:val="00CC674F"/>
    <w:rsid w:val="00CD6B58"/>
    <w:rsid w:val="00CF401E"/>
    <w:rsid w:val="00E33964"/>
    <w:rsid w:val="00EC3C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1340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4</cp:revision>
  <cp:lastPrinted>2025-08-11T13:22:00Z</cp:lastPrinted>
  <dcterms:created xsi:type="dcterms:W3CDTF">2025-08-11T17:26:00Z</dcterms:created>
  <dcterms:modified xsi:type="dcterms:W3CDTF">2025-08-11T17:29:00Z</dcterms:modified>
</cp:coreProperties>
</file>