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RPr="00F06910" w:rsidP="00912170" w14:paraId="357FE899" w14:textId="0C54556E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12170" w:rsidP="00912170" w14:paraId="070B08C2" w14:textId="77777777">
      <w:pPr>
        <w:ind w:left="567" w:firstLine="709"/>
        <w:rPr>
          <w:sz w:val="24"/>
          <w:szCs w:val="24"/>
        </w:rPr>
      </w:pPr>
    </w:p>
    <w:p w:rsidR="00912170" w:rsidP="00912170" w14:paraId="4D5B9F6A" w14:textId="2F7F22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444B6D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retirada de lixo na Rua Jorge Chebab</w:t>
      </w:r>
      <w:r w:rsidR="00940DEE">
        <w:rPr>
          <w:rFonts w:ascii="Arial" w:hAnsi="Arial" w:cs="Arial"/>
          <w:sz w:val="24"/>
          <w:szCs w:val="24"/>
        </w:rPr>
        <w:t>, Jardim São Roque.</w:t>
      </w:r>
    </w:p>
    <w:p w:rsidR="00912170" w:rsidP="00912170" w14:paraId="4EFF9467" w14:textId="2D9A6F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444B6DC">
        <w:rPr>
          <w:rFonts w:ascii="Arial" w:hAnsi="Arial" w:cs="Arial"/>
          <w:sz w:val="24"/>
          <w:szCs w:val="24"/>
        </w:rPr>
        <w:t xml:space="preserve">A indicação se faz necessária devido aos inúmeros prejuízos causados pelo acúmulo de </w:t>
      </w:r>
      <w:r>
        <w:rPr>
          <w:rFonts w:ascii="Arial" w:hAnsi="Arial" w:cs="Arial"/>
          <w:sz w:val="24"/>
          <w:szCs w:val="24"/>
        </w:rPr>
        <w:t>lixo</w:t>
      </w:r>
      <w:r w:rsidRPr="7444B6DC">
        <w:rPr>
          <w:rFonts w:ascii="Arial" w:hAnsi="Arial" w:cs="Arial"/>
          <w:sz w:val="24"/>
          <w:szCs w:val="24"/>
        </w:rPr>
        <w:t xml:space="preserve"> como proliferação de animais peçonhentos e outros que transmitem doenças como a dengue, além de acidentes, alagamentos e outros impactos sociais e ambientais significativos.</w:t>
      </w:r>
    </w:p>
    <w:p w:rsidR="00912170" w:rsidP="00912170" w14:paraId="3DED06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2170" w:rsidRPr="00F06910" w:rsidP="00912170" w14:paraId="49257A0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2170" w:rsidP="00912170" w14:paraId="3DC74951" w14:textId="12C6A335">
      <w:pPr>
        <w:jc w:val="center"/>
        <w:rPr>
          <w:rFonts w:ascii="Arial" w:hAnsi="Arial" w:cs="Arial"/>
          <w:sz w:val="24"/>
          <w:szCs w:val="24"/>
        </w:rPr>
      </w:pPr>
      <w:r w:rsidRPr="7444B6D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3</w:t>
      </w:r>
      <w:r w:rsidRPr="7444B6D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7444B6DC">
        <w:rPr>
          <w:rFonts w:ascii="Arial" w:hAnsi="Arial" w:cs="Arial"/>
          <w:sz w:val="24"/>
          <w:szCs w:val="24"/>
        </w:rPr>
        <w:t xml:space="preserve"> de 2021</w:t>
      </w:r>
    </w:p>
    <w:p w:rsidR="00912170" w:rsidP="00912170" w14:paraId="21547C0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12170" w:rsidRPr="00F06910" w:rsidP="00912170" w14:paraId="4127A7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13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170" w:rsidP="00912170" w14:paraId="2942B35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12170" w:rsidP="00912170" w14:paraId="7EE6E61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12170" w:rsidRPr="0043135D" w:rsidP="00912170" w14:paraId="7B16309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12170" w:rsidRPr="0043135D" w:rsidP="00912170" w14:paraId="1D52CC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3135D"/>
    <w:rsid w:val="00460A32"/>
    <w:rsid w:val="004B2CC9"/>
    <w:rsid w:val="0051286F"/>
    <w:rsid w:val="00600A1B"/>
    <w:rsid w:val="00601B0A"/>
    <w:rsid w:val="00626437"/>
    <w:rsid w:val="00632FA0"/>
    <w:rsid w:val="006A621B"/>
    <w:rsid w:val="006C41A4"/>
    <w:rsid w:val="006D1E9A"/>
    <w:rsid w:val="007E60AE"/>
    <w:rsid w:val="00822396"/>
    <w:rsid w:val="00912170"/>
    <w:rsid w:val="00940DEE"/>
    <w:rsid w:val="00A06CF2"/>
    <w:rsid w:val="00AE6AEE"/>
    <w:rsid w:val="00C00C1E"/>
    <w:rsid w:val="00C36776"/>
    <w:rsid w:val="00CD6B58"/>
    <w:rsid w:val="00CF401E"/>
    <w:rsid w:val="00F06910"/>
    <w:rsid w:val="7444B6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17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2021-05-03T18:15:00Z</dcterms:created>
  <dcterms:modified xsi:type="dcterms:W3CDTF">2021-05-03T18:15:00Z</dcterms:modified>
</cp:coreProperties>
</file>