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32CE3" w:rsidP="00093AC7" w14:paraId="5C40307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32CE3">
        <w:rPr>
          <w:rFonts w:ascii="Tahoma" w:hAnsi="Tahoma" w:cs="Tahoma"/>
          <w:b/>
          <w:sz w:val="24"/>
          <w:szCs w:val="24"/>
        </w:rPr>
        <w:t>Retirada de galhos e folhas da Rua Maria Mantovani Cunha, 209, Jardim Bom retiro</w:t>
      </w:r>
    </w:p>
    <w:p w:rsidR="00201863" w:rsidP="00093AC7" w14:paraId="244F3776" w14:textId="731A8A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2590D2C0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2025-08-11T14:18:00Z</dcterms:created>
  <dcterms:modified xsi:type="dcterms:W3CDTF">2025-08-11T14:18:00Z</dcterms:modified>
</cp:coreProperties>
</file>