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49D" w:rsidP="00C312F0" w14:paraId="2F9E1482" w14:textId="45F067B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0EE1">
        <w:rPr>
          <w:rFonts w:ascii="Times New Roman" w:eastAsia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6D0A76" w:rsidP="006D0A76" w14:paraId="7D6131EA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9D2" w:rsidRPr="004A59D2" w:rsidP="004A59D2" w14:paraId="34033981" w14:textId="79CAB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59D2">
        <w:rPr>
          <w:rFonts w:ascii="Times New Roman" w:eastAsia="Times New Roman" w:hAnsi="Times New Roman" w:cs="Times New Roman"/>
          <w:sz w:val="24"/>
          <w:szCs w:val="24"/>
        </w:rPr>
        <w:t xml:space="preserve">Pelo presente e na forma regimental, requeiro que seja concedido o </w:t>
      </w:r>
      <w:r w:rsidRPr="004A59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Diploma de Honra ao Mérito “Medalha Plínio </w:t>
      </w:r>
      <w:r w:rsidRPr="004A59D2">
        <w:rPr>
          <w:rFonts w:ascii="Times New Roman" w:eastAsia="Times New Roman" w:hAnsi="Times New Roman" w:cs="Times New Roman"/>
          <w:b/>
          <w:bCs/>
          <w:sz w:val="24"/>
          <w:szCs w:val="24"/>
        </w:rPr>
        <w:t>Giometti</w:t>
      </w:r>
      <w:r w:rsidRPr="004A59D2">
        <w:rPr>
          <w:rFonts w:ascii="Times New Roman" w:eastAsia="Times New Roman" w:hAnsi="Times New Roman" w:cs="Times New Roman"/>
          <w:b/>
          <w:bCs/>
          <w:sz w:val="24"/>
          <w:szCs w:val="24"/>
        </w:rPr>
        <w:t>” ao Sr. André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B.</w:t>
      </w:r>
      <w:r w:rsidRPr="004A59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Barbosa.</w:t>
      </w:r>
    </w:p>
    <w:p w:rsidR="004A59D2" w:rsidRPr="004A59D2" w:rsidP="004A59D2" w14:paraId="7AC1C6C7" w14:textId="6F300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9D2">
        <w:rPr>
          <w:rFonts w:ascii="Times New Roman" w:eastAsia="Times New Roman" w:hAnsi="Times New Roman" w:cs="Times New Roman"/>
          <w:sz w:val="24"/>
          <w:szCs w:val="24"/>
        </w:rPr>
        <w:t>O Sr. André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B.</w:t>
      </w:r>
      <w:r w:rsidRPr="004A59D2">
        <w:rPr>
          <w:rFonts w:ascii="Times New Roman" w:eastAsia="Times New Roman" w:hAnsi="Times New Roman" w:cs="Times New Roman"/>
          <w:sz w:val="24"/>
          <w:szCs w:val="24"/>
        </w:rPr>
        <w:t xml:space="preserve"> Barbosa, nascido e criado no Bairro Jardim São Judas Tadeu, em Sumaré-SP, conquistou o carinho e a admiração de sua comunidade. Empreendedor de destaque, ele é feirante, comerciante e empresário, e é casado com </w:t>
      </w:r>
      <w:r w:rsidRPr="004A59D2">
        <w:rPr>
          <w:rFonts w:ascii="Times New Roman" w:eastAsia="Times New Roman" w:hAnsi="Times New Roman" w:cs="Times New Roman"/>
          <w:sz w:val="24"/>
          <w:szCs w:val="24"/>
        </w:rPr>
        <w:t>Akemi</w:t>
      </w:r>
      <w:r w:rsidRPr="004A5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59D2">
        <w:rPr>
          <w:rFonts w:ascii="Times New Roman" w:eastAsia="Times New Roman" w:hAnsi="Times New Roman" w:cs="Times New Roman"/>
          <w:sz w:val="24"/>
          <w:szCs w:val="24"/>
        </w:rPr>
        <w:t>Genka</w:t>
      </w:r>
      <w:r w:rsidRPr="004A59D2">
        <w:rPr>
          <w:rFonts w:ascii="Times New Roman" w:eastAsia="Times New Roman" w:hAnsi="Times New Roman" w:cs="Times New Roman"/>
          <w:sz w:val="24"/>
          <w:szCs w:val="24"/>
        </w:rPr>
        <w:t xml:space="preserve"> Pai, com quem tem um filho.</w:t>
      </w:r>
    </w:p>
    <w:p w:rsidR="004A59D2" w:rsidRPr="004A59D2" w:rsidP="004A59D2" w14:paraId="76F3B3FB" w14:textId="1251B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9D2">
        <w:rPr>
          <w:rFonts w:ascii="Times New Roman" w:eastAsia="Times New Roman" w:hAnsi="Times New Roman" w:cs="Times New Roman"/>
          <w:sz w:val="24"/>
          <w:szCs w:val="24"/>
        </w:rPr>
        <w:t>Além de sua atuação profissional, o Sr. André é um dos idealizadores do projeto "Amigo das Crianças" e um apoiador de diversas causas sociais. Sua generosidade se manifesta de forma especial no Bairro Jardim São Judas Tadeu, onde ele atua como padrinho e patrocinador das festas do Dia das Crianças, garantindo a alegria e a celebração para a comunidade local.</w:t>
      </w:r>
    </w:p>
    <w:p w:rsidR="004A59D2" w:rsidRPr="004A59D2" w:rsidP="004A59D2" w14:paraId="7E4C8F67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9D2">
        <w:rPr>
          <w:rFonts w:ascii="Times New Roman" w:eastAsia="Times New Roman" w:hAnsi="Times New Roman" w:cs="Times New Roman"/>
          <w:sz w:val="24"/>
          <w:szCs w:val="24"/>
        </w:rPr>
        <w:t>Pela sua trajetória como empreendedor e por sua inestimável contribuição social, em especial com o projeto "Amigo das Crianças" e o apoio às festas do Dia das Crianças, o Sr. André Barbosa é um merecedor desta homenagem.</w:t>
      </w:r>
    </w:p>
    <w:p w:rsidR="004A59D2" w:rsidRPr="004A59D2" w:rsidP="004A59D2" w14:paraId="5A265FEC" w14:textId="44F0B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9D2">
        <w:rPr>
          <w:rFonts w:ascii="Times New Roman" w:eastAsia="Times New Roman" w:hAnsi="Times New Roman" w:cs="Times New Roman"/>
          <w:sz w:val="24"/>
          <w:szCs w:val="24"/>
        </w:rPr>
        <w:t xml:space="preserve">Diante de sua notável contribuição ao empreendedorismo e ao bem-estar social de Sumaré, conto com o apoio dos nobres pares para a aprovação da concessão do </w:t>
      </w:r>
      <w:r w:rsidRPr="004A59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Diploma de Honra ao Mérito “Medalha Plínio </w:t>
      </w:r>
      <w:r w:rsidRPr="004A59D2">
        <w:rPr>
          <w:rFonts w:ascii="Times New Roman" w:eastAsia="Times New Roman" w:hAnsi="Times New Roman" w:cs="Times New Roman"/>
          <w:b/>
          <w:bCs/>
          <w:sz w:val="24"/>
          <w:szCs w:val="24"/>
        </w:rPr>
        <w:t>Giometti</w:t>
      </w:r>
      <w:r w:rsidRPr="004A59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 ao Sr. André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4A59D2">
        <w:rPr>
          <w:rFonts w:ascii="Times New Roman" w:eastAsia="Times New Roman" w:hAnsi="Times New Roman" w:cs="Times New Roman"/>
          <w:b/>
          <w:bCs/>
          <w:sz w:val="24"/>
          <w:szCs w:val="24"/>
        </w:rPr>
        <w:t>Barbosa</w:t>
      </w:r>
      <w:r w:rsidRPr="004A59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12F0" w:rsidRPr="00C312F0" w:rsidP="00C312F0" w14:paraId="654C65DA" w14:textId="7777777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149D" w:rsidP="004E149D" w14:paraId="44CCC42D" w14:textId="77777777">
      <w:pPr>
        <w:spacing w:after="0" w:line="480" w:lineRule="auto"/>
        <w:ind w:left="28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E149D" w:rsidRPr="00204D5B" w:rsidP="004E149D" w14:paraId="571A1A55" w14:textId="2E0DB900">
      <w:pPr>
        <w:spacing w:after="0" w:line="480" w:lineRule="auto"/>
        <w:ind w:left="28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4D5B">
        <w:rPr>
          <w:rFonts w:ascii="Times New Roman" w:eastAsia="Times New Roman" w:hAnsi="Times New Roman" w:cs="Times New Roman"/>
          <w:sz w:val="24"/>
          <w:szCs w:val="24"/>
        </w:rPr>
        <w:t xml:space="preserve">Sala das sessões, </w:t>
      </w:r>
      <w:r w:rsidR="00AA2BC1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agosto de 2025</w:t>
      </w:r>
    </w:p>
    <w:p w:rsidR="004E149D" w:rsidP="004E149D" w14:paraId="1F711D2D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3540"/>
            <wp:effectExtent l="0" t="0" r="0" b="381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32269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02" w14:paraId="00000001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2F2102" w14:paraId="00000005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35112389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7488510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2F2102" w14:paraId="00000006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2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8815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F2102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: Forma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: Forma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2F2102" w14:paraId="3E6FE180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02"/>
    <w:rsid w:val="001127CD"/>
    <w:rsid w:val="001369C0"/>
    <w:rsid w:val="001E0B34"/>
    <w:rsid w:val="00204D5B"/>
    <w:rsid w:val="002F2102"/>
    <w:rsid w:val="004A59D2"/>
    <w:rsid w:val="004E149D"/>
    <w:rsid w:val="006A0A53"/>
    <w:rsid w:val="006D0A76"/>
    <w:rsid w:val="00780EE1"/>
    <w:rsid w:val="00AA2BC1"/>
    <w:rsid w:val="00C15305"/>
    <w:rsid w:val="00C312F0"/>
    <w:rsid w:val="00C658BA"/>
    <w:rsid w:val="00F33C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8F984F-2A53-45A6-B251-A6095EB7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7+Ly/I8UPqRFqYvkzPXayORc+g==">CgMxLjAyCGguZ2pkZ3hzOAByITEzMUVHVEdFOVNycTEyZzJNeGhPSFlDU0pZNUhBVVNyMg==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2025-08-11T14:01:00Z</cp:lastPrinted>
  <dcterms:created xsi:type="dcterms:W3CDTF">2025-08-11T14:27:00Z</dcterms:created>
  <dcterms:modified xsi:type="dcterms:W3CDTF">2025-08-11T14:27:00Z</dcterms:modified>
</cp:coreProperties>
</file>